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B543E1" w:rsidRDefault="00BE0352" w:rsidP="00FE5051">
      <w:pPr>
        <w:pStyle w:val="Heading1"/>
        <w:numPr>
          <w:ilvl w:val="0"/>
          <w:numId w:val="0"/>
        </w:numPr>
        <w:spacing w:before="0" w:after="120"/>
        <w:contextualSpacing/>
        <w:rPr>
          <w:rFonts w:asciiTheme="minorHAnsi" w:hAnsiTheme="minorHAnsi"/>
        </w:rPr>
      </w:pPr>
      <w:r w:rsidRPr="00B543E1">
        <w:rPr>
          <w:rFonts w:asciiTheme="minorHAnsi" w:hAnsiTheme="minorHAnsi"/>
        </w:rPr>
        <w:t>sECTION # 08</w:t>
      </w:r>
      <w:r w:rsidR="007505E1" w:rsidRPr="00B543E1">
        <w:rPr>
          <w:rFonts w:asciiTheme="minorHAnsi" w:hAnsiTheme="minorHAnsi"/>
        </w:rPr>
        <w:t>4126</w:t>
      </w:r>
      <w:r w:rsidRPr="00B543E1">
        <w:rPr>
          <w:rFonts w:asciiTheme="minorHAnsi" w:hAnsiTheme="minorHAnsi"/>
        </w:rPr>
        <w:t xml:space="preserve"> – </w:t>
      </w:r>
      <w:r w:rsidR="007505E1" w:rsidRPr="00B543E1">
        <w:rPr>
          <w:rFonts w:asciiTheme="minorHAnsi" w:hAnsiTheme="minorHAnsi"/>
        </w:rPr>
        <w:t>clear glass</w:t>
      </w:r>
      <w:r w:rsidRPr="00B543E1">
        <w:rPr>
          <w:rFonts w:asciiTheme="minorHAnsi" w:hAnsiTheme="minorHAnsi"/>
        </w:rPr>
        <w:t xml:space="preserve"> wall system</w:t>
      </w:r>
    </w:p>
    <w:p w:rsidR="006B33D4" w:rsidRPr="00B543E1" w:rsidRDefault="006B33D4" w:rsidP="00FE5051">
      <w:pPr>
        <w:contextualSpacing/>
        <w:rPr>
          <w:rFonts w:asciiTheme="minorHAnsi" w:hAnsiTheme="minorHAnsi"/>
        </w:rPr>
      </w:pPr>
    </w:p>
    <w:p w:rsidR="006B33D4" w:rsidRPr="00B543E1" w:rsidRDefault="00BE0352" w:rsidP="00FE5051">
      <w:pPr>
        <w:spacing w:after="120" w:line="240" w:lineRule="auto"/>
        <w:contextualSpacing/>
        <w:rPr>
          <w:rFonts w:asciiTheme="minorHAnsi" w:hAnsiTheme="minorHAnsi"/>
          <w:b/>
        </w:rPr>
      </w:pPr>
      <w:r w:rsidRPr="00B543E1">
        <w:rPr>
          <w:rFonts w:asciiTheme="minorHAnsi" w:hAnsiTheme="minorHAnsi"/>
          <w:b/>
        </w:rPr>
        <w:t>BY SOLAR INNOVATIONS, INC.</w:t>
      </w:r>
    </w:p>
    <w:p w:rsidR="006B33D4" w:rsidRPr="00B543E1" w:rsidRDefault="006B33D4" w:rsidP="00FE5051">
      <w:pPr>
        <w:spacing w:after="120" w:line="240" w:lineRule="auto"/>
        <w:contextualSpacing/>
        <w:rPr>
          <w:rFonts w:asciiTheme="minorHAnsi" w:hAnsiTheme="minorHAnsi"/>
          <w:b/>
        </w:rPr>
      </w:pPr>
    </w:p>
    <w:p w:rsidR="00815BE0" w:rsidRPr="00B543E1" w:rsidRDefault="00BE0352" w:rsidP="00FE5051">
      <w:pPr>
        <w:spacing w:after="120" w:line="240" w:lineRule="auto"/>
        <w:contextualSpacing/>
        <w:rPr>
          <w:rFonts w:asciiTheme="minorHAnsi" w:hAnsiTheme="minorHAnsi"/>
          <w:b/>
          <w:highlight w:val="yellow"/>
        </w:rPr>
      </w:pPr>
      <w:r w:rsidRPr="00B543E1">
        <w:rPr>
          <w:rFonts w:asciiTheme="minorHAnsi" w:hAnsiTheme="minorHAnsi"/>
          <w:b/>
          <w:highlight w:val="yellow"/>
        </w:rPr>
        <w:t>NOTE TO SPECIFIER:</w:t>
      </w: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highlight w:val="yellow"/>
        </w:rPr>
        <w:t>This section is based on the products of Solar Innovations, Inc., which is located at:</w:t>
      </w:r>
    </w:p>
    <w:p w:rsidR="00815BE0" w:rsidRPr="00B543E1" w:rsidRDefault="00815BE0" w:rsidP="00FE5051">
      <w:pPr>
        <w:spacing w:after="0" w:line="240" w:lineRule="auto"/>
        <w:contextualSpacing/>
        <w:rPr>
          <w:rFonts w:asciiTheme="minorHAnsi" w:hAnsiTheme="minorHAnsi"/>
          <w:b/>
        </w:rPr>
      </w:pP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rPr>
        <w:t>31 Roberts Road</w:t>
      </w: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rPr>
        <w:t>Pine Grove, PA 17963</w:t>
      </w: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rPr>
        <w:t>Phone 800-618-0669; Fax 570-915-6083;</w:t>
      </w: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rPr>
        <w:t>Email: skylight@solarinnovations.com</w:t>
      </w: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rPr>
        <w:t>Website: www.solarinnovations.com</w:t>
      </w:r>
    </w:p>
    <w:p w:rsidR="006B33D4" w:rsidRPr="00B543E1" w:rsidRDefault="006B33D4" w:rsidP="00FE5051">
      <w:pPr>
        <w:spacing w:after="0" w:line="240" w:lineRule="auto"/>
        <w:contextualSpacing/>
        <w:rPr>
          <w:rFonts w:asciiTheme="minorHAnsi" w:hAnsiTheme="minorHAnsi"/>
          <w:b/>
        </w:rPr>
      </w:pPr>
    </w:p>
    <w:p w:rsidR="006B33D4" w:rsidRPr="00B543E1" w:rsidRDefault="00BE0352" w:rsidP="00FE5051">
      <w:pPr>
        <w:spacing w:after="0" w:line="240" w:lineRule="auto"/>
        <w:contextualSpacing/>
        <w:rPr>
          <w:rFonts w:asciiTheme="minorHAnsi" w:hAnsiTheme="minorHAnsi"/>
          <w:b/>
        </w:rPr>
      </w:pPr>
      <w:r w:rsidRPr="00B543E1">
        <w:rPr>
          <w:rFonts w:asciiTheme="minorHAnsi" w:hAnsiTheme="min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B543E1" w:rsidRDefault="006B33D4" w:rsidP="00FE5051">
      <w:pPr>
        <w:spacing w:after="0" w:line="240" w:lineRule="auto"/>
        <w:contextualSpacing/>
        <w:rPr>
          <w:rFonts w:asciiTheme="minorHAnsi" w:hAnsiTheme="minorHAnsi"/>
          <w:b/>
        </w:rPr>
      </w:pPr>
    </w:p>
    <w:p w:rsidR="00E779AF" w:rsidRPr="00B543E1" w:rsidRDefault="00BE0352" w:rsidP="00FE5051">
      <w:pPr>
        <w:spacing w:after="0" w:line="240" w:lineRule="auto"/>
        <w:contextualSpacing/>
        <w:rPr>
          <w:rFonts w:asciiTheme="minorHAnsi" w:hAnsiTheme="minorHAnsi"/>
          <w:b/>
        </w:rPr>
      </w:pPr>
      <w:r w:rsidRPr="00B543E1">
        <w:rPr>
          <w:rFonts w:asciiTheme="minorHAnsi" w:hAnsiTheme="minorHAnsi"/>
          <w:b/>
        </w:rPr>
        <w:t xml:space="preserve">This specification includes Solar Innovations, Inc.’s custom </w:t>
      </w:r>
      <w:r w:rsidR="007505E1" w:rsidRPr="00B543E1">
        <w:rPr>
          <w:rFonts w:asciiTheme="minorHAnsi" w:hAnsiTheme="minorHAnsi"/>
          <w:b/>
        </w:rPr>
        <w:t>clear</w:t>
      </w:r>
      <w:r w:rsidR="00BA171B" w:rsidRPr="00B543E1">
        <w:rPr>
          <w:rFonts w:asciiTheme="minorHAnsi" w:hAnsiTheme="minorHAnsi"/>
          <w:b/>
        </w:rPr>
        <w:t xml:space="preserve"> glass wall systems</w:t>
      </w:r>
      <w:r w:rsidRPr="00B543E1">
        <w:rPr>
          <w:rFonts w:asciiTheme="minorHAnsi" w:hAnsiTheme="minorHAnsi"/>
          <w:b/>
        </w:rPr>
        <w:t xml:space="preserve"> that are available in any size, design, or color with custom and standard options at comparable prices. If you can imagine it, Solar Innovations, Inc. can build it.</w:t>
      </w:r>
    </w:p>
    <w:p w:rsidR="00E779AF" w:rsidRPr="00B543E1" w:rsidRDefault="00BE0352" w:rsidP="00FE5051">
      <w:pPr>
        <w:pStyle w:val="Heading1"/>
        <w:contextualSpacing/>
        <w:rPr>
          <w:rFonts w:asciiTheme="minorHAnsi" w:hAnsiTheme="minorHAnsi"/>
        </w:rPr>
      </w:pPr>
      <w:r w:rsidRPr="00B543E1">
        <w:rPr>
          <w:rFonts w:asciiTheme="minorHAnsi" w:hAnsiTheme="minorHAnsi"/>
        </w:rPr>
        <w:t>– general</w:t>
      </w:r>
    </w:p>
    <w:p w:rsidR="0098281C" w:rsidRPr="00B543E1" w:rsidRDefault="00BE0352" w:rsidP="00FE5051">
      <w:pPr>
        <w:pStyle w:val="Heading2"/>
        <w:contextualSpacing/>
        <w:rPr>
          <w:rFonts w:asciiTheme="minorHAnsi" w:hAnsiTheme="minorHAnsi"/>
        </w:rPr>
      </w:pPr>
      <w:r w:rsidRPr="00B543E1">
        <w:rPr>
          <w:rFonts w:asciiTheme="minorHAnsi" w:hAnsiTheme="minorHAnsi"/>
        </w:rPr>
        <w:t>Section includes</w:t>
      </w:r>
    </w:p>
    <w:p w:rsidR="006C4EB4" w:rsidRPr="00B543E1" w:rsidRDefault="007505E1" w:rsidP="00FE5051">
      <w:pPr>
        <w:pStyle w:val="Heading3"/>
        <w:contextualSpacing/>
        <w:rPr>
          <w:rFonts w:asciiTheme="minorHAnsi" w:hAnsiTheme="minorHAnsi"/>
        </w:rPr>
      </w:pPr>
      <w:r w:rsidRPr="00B543E1">
        <w:rPr>
          <w:rFonts w:asciiTheme="minorHAnsi" w:hAnsiTheme="minorHAnsi"/>
        </w:rPr>
        <w:t>Clear Glass Wall Systems</w:t>
      </w:r>
    </w:p>
    <w:p w:rsidR="00E779AF" w:rsidRPr="00B543E1" w:rsidRDefault="00E779AF" w:rsidP="00FE5051">
      <w:pPr>
        <w:pStyle w:val="Heading2"/>
        <w:contextualSpacing/>
        <w:rPr>
          <w:rFonts w:asciiTheme="minorHAnsi" w:hAnsiTheme="minorHAnsi"/>
        </w:rPr>
      </w:pPr>
      <w:r w:rsidRPr="00B543E1">
        <w:rPr>
          <w:rFonts w:asciiTheme="minorHAnsi" w:hAnsiTheme="minorHAnsi"/>
        </w:rPr>
        <w:t>Related sections</w:t>
      </w:r>
    </w:p>
    <w:p w:rsidR="00E779AF" w:rsidRPr="00B543E1" w:rsidRDefault="008F6E9D" w:rsidP="00FE5051">
      <w:pPr>
        <w:spacing w:before="240" w:after="0" w:line="240" w:lineRule="auto"/>
        <w:contextualSpacing/>
        <w:rPr>
          <w:rFonts w:asciiTheme="minorHAnsi" w:hAnsiTheme="minorHAnsi"/>
          <w:b/>
        </w:rPr>
      </w:pPr>
      <w:r w:rsidRPr="00B543E1">
        <w:rPr>
          <w:rFonts w:asciiTheme="minorHAnsi" w:hAnsiTheme="minorHAnsi"/>
          <w:b/>
          <w:highlight w:val="yellow"/>
        </w:rPr>
        <w:t>***</w:t>
      </w:r>
      <w:r w:rsidR="00E779AF" w:rsidRPr="00B543E1">
        <w:rPr>
          <w:rFonts w:asciiTheme="minorHAnsi" w:hAnsiTheme="minorHAnsi"/>
          <w:b/>
          <w:highlight w:val="yellow"/>
        </w:rPr>
        <w:t xml:space="preserve">Note to </w:t>
      </w:r>
      <w:proofErr w:type="spellStart"/>
      <w:r w:rsidR="00E779AF" w:rsidRPr="00B543E1">
        <w:rPr>
          <w:rFonts w:asciiTheme="minorHAnsi" w:hAnsiTheme="minorHAnsi"/>
          <w:b/>
          <w:highlight w:val="yellow"/>
        </w:rPr>
        <w:t>Specifier</w:t>
      </w:r>
      <w:proofErr w:type="spellEnd"/>
      <w:r w:rsidR="00E779AF" w:rsidRPr="00B543E1">
        <w:rPr>
          <w:rFonts w:asciiTheme="minorHAnsi" w:hAnsiTheme="minorHAnsi"/>
          <w:b/>
          <w:highlight w:val="yellow"/>
        </w:rPr>
        <w:t>: Delete any sections below that are not relevant to this project, and add others as required.</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w:t>
      </w:r>
      <w:r w:rsidR="004B2317" w:rsidRPr="00B543E1">
        <w:rPr>
          <w:rFonts w:asciiTheme="minorHAnsi" w:hAnsiTheme="minorHAnsi"/>
        </w:rPr>
        <w:t>33000</w:t>
      </w:r>
      <w:r w:rsidRPr="00B543E1">
        <w:rPr>
          <w:rFonts w:asciiTheme="minorHAnsi" w:hAnsiTheme="minorHAnsi"/>
        </w:rPr>
        <w:t xml:space="preserve"> – </w:t>
      </w:r>
      <w:r w:rsidR="004B2317" w:rsidRPr="00B543E1">
        <w:rPr>
          <w:rFonts w:asciiTheme="minorHAnsi" w:hAnsiTheme="minorHAnsi"/>
        </w:rPr>
        <w:t>Cast-in-place Concrete – Openings in cast-in-place concrete</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034500 – Precast Concrete Wall Panels: Opening in precast concrete wall panels.</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04</w:t>
      </w:r>
      <w:r w:rsidR="00F762D0" w:rsidRPr="00B543E1">
        <w:rPr>
          <w:rFonts w:asciiTheme="minorHAnsi" w:hAnsiTheme="minorHAnsi"/>
        </w:rPr>
        <w:t>8100</w:t>
      </w:r>
      <w:r w:rsidRPr="00B543E1">
        <w:rPr>
          <w:rFonts w:asciiTheme="minorHAnsi" w:hAnsiTheme="minorHAnsi"/>
        </w:rPr>
        <w:t xml:space="preserve"> – </w:t>
      </w:r>
      <w:r w:rsidR="004B2317" w:rsidRPr="00B543E1">
        <w:rPr>
          <w:rFonts w:asciiTheme="minorHAnsi" w:hAnsiTheme="minorHAnsi"/>
        </w:rPr>
        <w:t>Unit Masonry</w:t>
      </w:r>
      <w:r w:rsidR="00C42FF7" w:rsidRPr="00B543E1">
        <w:rPr>
          <w:rFonts w:asciiTheme="minorHAnsi" w:hAnsiTheme="minorHAnsi"/>
        </w:rPr>
        <w:t xml:space="preserve"> </w:t>
      </w:r>
      <w:r w:rsidR="004B2317" w:rsidRPr="00B543E1">
        <w:rPr>
          <w:rFonts w:asciiTheme="minorHAnsi" w:hAnsiTheme="minorHAnsi"/>
        </w:rPr>
        <w:t>– Openings in masonry</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054000 – Cold Formed Metal Framing: Framed Openings</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061000 – Rough Carpentry: Framed Openings</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062</w:t>
      </w:r>
      <w:r w:rsidR="00C42FF7" w:rsidRPr="00B543E1">
        <w:rPr>
          <w:rFonts w:asciiTheme="minorHAnsi" w:hAnsiTheme="minorHAnsi"/>
        </w:rPr>
        <w:t>023</w:t>
      </w:r>
      <w:r w:rsidRPr="00B543E1">
        <w:rPr>
          <w:rFonts w:asciiTheme="minorHAnsi" w:hAnsiTheme="minorHAnsi"/>
        </w:rPr>
        <w:t xml:space="preserve"> –</w:t>
      </w:r>
      <w:r w:rsidR="00C42FF7" w:rsidRPr="00B543E1">
        <w:rPr>
          <w:rFonts w:asciiTheme="minorHAnsi" w:hAnsiTheme="minorHAnsi"/>
        </w:rPr>
        <w:t xml:space="preserve">Interior </w:t>
      </w:r>
      <w:r w:rsidR="0028736D" w:rsidRPr="00B543E1">
        <w:rPr>
          <w:rFonts w:asciiTheme="minorHAnsi" w:hAnsiTheme="minorHAnsi"/>
        </w:rPr>
        <w:t>F</w:t>
      </w:r>
      <w:r w:rsidRPr="00B543E1">
        <w:rPr>
          <w:rFonts w:asciiTheme="minorHAnsi" w:hAnsiTheme="minorHAnsi"/>
        </w:rPr>
        <w:t>inish Carpentry: Interior Wood Casing</w:t>
      </w:r>
    </w:p>
    <w:p w:rsidR="00E779AF" w:rsidRPr="00B543E1" w:rsidRDefault="00E779AF" w:rsidP="00FE5051">
      <w:pPr>
        <w:pStyle w:val="Heading3"/>
        <w:contextualSpacing/>
        <w:rPr>
          <w:rFonts w:asciiTheme="minorHAnsi" w:hAnsiTheme="minorHAnsi"/>
        </w:rPr>
      </w:pPr>
      <w:r w:rsidRPr="00B543E1">
        <w:rPr>
          <w:rFonts w:asciiTheme="minorHAnsi" w:hAnsiTheme="minorHAnsi"/>
        </w:rPr>
        <w:lastRenderedPageBreak/>
        <w:t>Sectio</w:t>
      </w:r>
      <w:r w:rsidR="005F727E" w:rsidRPr="00B543E1">
        <w:rPr>
          <w:rFonts w:asciiTheme="minorHAnsi" w:hAnsiTheme="minorHAnsi"/>
        </w:rPr>
        <w:t xml:space="preserve">n 072100 – Thermal insulation: </w:t>
      </w:r>
      <w:proofErr w:type="spellStart"/>
      <w:r w:rsidR="005F727E" w:rsidRPr="00B543E1">
        <w:rPr>
          <w:rFonts w:asciiTheme="minorHAnsi" w:hAnsiTheme="minorHAnsi"/>
        </w:rPr>
        <w:t>B</w:t>
      </w:r>
      <w:r w:rsidRPr="00B543E1">
        <w:rPr>
          <w:rFonts w:asciiTheme="minorHAnsi" w:hAnsiTheme="minorHAnsi"/>
        </w:rPr>
        <w:t>a</w:t>
      </w:r>
      <w:r w:rsidR="004B2317" w:rsidRPr="00B543E1">
        <w:rPr>
          <w:rFonts w:asciiTheme="minorHAnsi" w:hAnsiTheme="minorHAnsi"/>
        </w:rPr>
        <w:t>t</w:t>
      </w:r>
      <w:r w:rsidRPr="00B543E1">
        <w:rPr>
          <w:rFonts w:asciiTheme="minorHAnsi" w:hAnsiTheme="minorHAnsi"/>
        </w:rPr>
        <w:t>t</w:t>
      </w:r>
      <w:proofErr w:type="spellEnd"/>
      <w:r w:rsidRPr="00B543E1">
        <w:rPr>
          <w:rFonts w:asciiTheme="minorHAnsi" w:hAnsiTheme="minorHAnsi"/>
        </w:rPr>
        <w:t xml:space="preserve"> insulation at window perimeter</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074600 – Siding and Trim</w:t>
      </w:r>
    </w:p>
    <w:p w:rsidR="00E779AF" w:rsidRPr="00B543E1" w:rsidRDefault="00E779AF" w:rsidP="00FE5051">
      <w:pPr>
        <w:pStyle w:val="Heading3"/>
        <w:contextualSpacing/>
        <w:rPr>
          <w:rFonts w:asciiTheme="minorHAnsi" w:hAnsiTheme="minorHAnsi"/>
        </w:rPr>
      </w:pPr>
      <w:r w:rsidRPr="00B543E1">
        <w:rPr>
          <w:rFonts w:asciiTheme="minorHAnsi" w:hAnsiTheme="minorHAnsi"/>
        </w:rPr>
        <w:t>Section 07620</w:t>
      </w:r>
      <w:r w:rsidR="0028736D" w:rsidRPr="00B543E1">
        <w:rPr>
          <w:rFonts w:asciiTheme="minorHAnsi" w:hAnsiTheme="minorHAnsi"/>
        </w:rPr>
        <w:t>0 – Flashing and Sheet Metal: Flashing associated with windows and doors</w:t>
      </w:r>
    </w:p>
    <w:p w:rsidR="0028736D" w:rsidRPr="00B543E1" w:rsidRDefault="0028736D" w:rsidP="00FE5051">
      <w:pPr>
        <w:pStyle w:val="Heading3"/>
        <w:contextualSpacing/>
        <w:rPr>
          <w:rFonts w:asciiTheme="minorHAnsi" w:hAnsiTheme="minorHAnsi"/>
        </w:rPr>
      </w:pPr>
      <w:r w:rsidRPr="00B543E1">
        <w:rPr>
          <w:rFonts w:asciiTheme="minorHAnsi" w:hAnsiTheme="minorHAnsi"/>
        </w:rPr>
        <w:t>Section 079200 – Joint Sealers</w:t>
      </w:r>
    </w:p>
    <w:p w:rsidR="0028736D" w:rsidRPr="00B543E1" w:rsidRDefault="00BE0352" w:rsidP="00FE5051">
      <w:pPr>
        <w:pStyle w:val="Heading2"/>
        <w:contextualSpacing/>
        <w:rPr>
          <w:rFonts w:asciiTheme="minorHAnsi" w:hAnsiTheme="minorHAnsi"/>
        </w:rPr>
      </w:pPr>
      <w:r w:rsidRPr="00B543E1">
        <w:rPr>
          <w:rFonts w:asciiTheme="minorHAnsi" w:hAnsiTheme="minorHAnsi"/>
        </w:rPr>
        <w:t>reference standards</w:t>
      </w:r>
    </w:p>
    <w:p w:rsidR="0028736D" w:rsidRPr="00B543E1" w:rsidRDefault="00BE0352" w:rsidP="00FE5051">
      <w:pPr>
        <w:pStyle w:val="Heading3"/>
        <w:contextualSpacing/>
        <w:rPr>
          <w:rFonts w:asciiTheme="minorHAnsi" w:hAnsiTheme="minorHAnsi"/>
        </w:rPr>
      </w:pPr>
      <w:r w:rsidRPr="00B543E1">
        <w:rPr>
          <w:rFonts w:asciiTheme="minorHAnsi" w:hAnsiTheme="minorHAnsi"/>
        </w:rPr>
        <w:t>The latest published edition of a reference shall be applicable to this Project unless identified by a specific edition date</w:t>
      </w:r>
    </w:p>
    <w:p w:rsidR="0028736D" w:rsidRPr="00B543E1" w:rsidRDefault="00BE0352" w:rsidP="00FE5051">
      <w:pPr>
        <w:pStyle w:val="Heading3"/>
        <w:contextualSpacing/>
        <w:rPr>
          <w:rFonts w:asciiTheme="minorHAnsi" w:hAnsiTheme="minorHAnsi"/>
        </w:rPr>
      </w:pPr>
      <w:r w:rsidRPr="00B543E1">
        <w:rPr>
          <w:rFonts w:asciiTheme="minorHAnsi" w:hAnsiTheme="minorHAnsi"/>
        </w:rPr>
        <w:t>All reference amendments adopted prior to the effective date of this Specification shall be applicable to this Project</w:t>
      </w:r>
    </w:p>
    <w:p w:rsidR="0028736D" w:rsidRPr="00B543E1" w:rsidRDefault="00BE0352" w:rsidP="00FE5051">
      <w:pPr>
        <w:pStyle w:val="Heading3"/>
        <w:contextualSpacing/>
        <w:rPr>
          <w:rFonts w:asciiTheme="minorHAnsi" w:hAnsiTheme="minorHAnsi"/>
        </w:rPr>
      </w:pPr>
      <w:r w:rsidRPr="00B543E1">
        <w:rPr>
          <w:rFonts w:asciiTheme="minorHAnsi" w:hAnsiTheme="minorHAnsi"/>
        </w:rPr>
        <w:t>All materials, installation, and workmanship shall comply with the applicable requirements and standards addressed within the following references:</w:t>
      </w:r>
    </w:p>
    <w:p w:rsidR="0028736D" w:rsidRPr="00B543E1" w:rsidRDefault="00BE0352" w:rsidP="00FE5051">
      <w:pPr>
        <w:spacing w:before="240" w:after="0" w:line="240" w:lineRule="auto"/>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Delete any reference</w:t>
      </w:r>
      <w:r w:rsidR="00EC2B27" w:rsidRPr="00B543E1">
        <w:rPr>
          <w:rFonts w:asciiTheme="minorHAnsi" w:hAnsiTheme="minorHAnsi"/>
          <w:b/>
          <w:highlight w:val="yellow"/>
        </w:rPr>
        <w:t>s</w:t>
      </w:r>
      <w:r w:rsidRPr="00B543E1">
        <w:rPr>
          <w:rFonts w:asciiTheme="minorHAnsi" w:hAnsiTheme="minorHAnsi"/>
          <w:b/>
          <w:highlight w:val="yellow"/>
        </w:rPr>
        <w:t xml:space="preserve"> below that are not required by the project, and add others as required.</w:t>
      </w:r>
    </w:p>
    <w:p w:rsidR="004B2317" w:rsidRPr="00B543E1" w:rsidRDefault="00BE0352" w:rsidP="00FE5051">
      <w:pPr>
        <w:pStyle w:val="Heading4"/>
        <w:contextualSpacing/>
        <w:rPr>
          <w:rFonts w:asciiTheme="minorHAnsi" w:hAnsiTheme="minorHAnsi"/>
        </w:rPr>
      </w:pPr>
      <w:r w:rsidRPr="00B543E1">
        <w:rPr>
          <w:rFonts w:asciiTheme="minorHAnsi" w:hAnsiTheme="minorHAnsi"/>
        </w:rPr>
        <w:t>AAMA 611 – Voluntary specifications for anodized architectural aluminum (revised).</w:t>
      </w:r>
    </w:p>
    <w:p w:rsidR="004B2317" w:rsidRPr="00B543E1" w:rsidRDefault="00BE0352" w:rsidP="00FE5051">
      <w:pPr>
        <w:pStyle w:val="Heading4"/>
        <w:contextualSpacing/>
        <w:rPr>
          <w:rFonts w:asciiTheme="minorHAnsi" w:hAnsiTheme="minorHAnsi"/>
        </w:rPr>
      </w:pPr>
      <w:r w:rsidRPr="00B543E1">
        <w:rPr>
          <w:rFonts w:asciiTheme="minorHAnsi" w:hAnsiTheme="minorHAnsi"/>
        </w:rPr>
        <w:t>AAMA 1503 – Voluntary test method for thermal transmittance and condensation resistance of windows, doors, and glazed wall sections</w:t>
      </w:r>
    </w:p>
    <w:p w:rsidR="004B2317" w:rsidRPr="00B543E1" w:rsidRDefault="00BE0352" w:rsidP="00FE5051">
      <w:pPr>
        <w:pStyle w:val="Heading4"/>
        <w:contextualSpacing/>
        <w:rPr>
          <w:rFonts w:asciiTheme="minorHAnsi" w:hAnsiTheme="minorHAnsi"/>
        </w:rPr>
      </w:pPr>
      <w:r w:rsidRPr="00B543E1">
        <w:rPr>
          <w:rFonts w:asciiTheme="minorHAnsi" w:hAnsiTheme="minorHAnsi"/>
        </w:rPr>
        <w:t>ASTM A</w:t>
      </w:r>
      <w:r w:rsidR="00F762D0" w:rsidRPr="00B543E1">
        <w:rPr>
          <w:rFonts w:asciiTheme="minorHAnsi" w:hAnsiTheme="minorHAnsi"/>
        </w:rPr>
        <w:t>36/A</w:t>
      </w:r>
      <w:r w:rsidRPr="00B543E1">
        <w:rPr>
          <w:rFonts w:asciiTheme="minorHAnsi" w:hAnsiTheme="minorHAnsi"/>
        </w:rPr>
        <w:t>36M – Standard specification for carbon structural steel</w:t>
      </w:r>
    </w:p>
    <w:p w:rsidR="004B2317" w:rsidRPr="00B543E1" w:rsidRDefault="00F762D0" w:rsidP="00FE5051">
      <w:pPr>
        <w:pStyle w:val="Heading4"/>
        <w:contextualSpacing/>
        <w:rPr>
          <w:rFonts w:asciiTheme="minorHAnsi" w:hAnsiTheme="minorHAnsi"/>
        </w:rPr>
      </w:pPr>
      <w:r w:rsidRPr="00B543E1">
        <w:rPr>
          <w:rFonts w:asciiTheme="minorHAnsi" w:hAnsiTheme="minorHAnsi"/>
        </w:rPr>
        <w:t>ASTM B221/B2</w:t>
      </w:r>
      <w:r w:rsidR="00BE0352" w:rsidRPr="00B543E1">
        <w:rPr>
          <w:rFonts w:asciiTheme="minorHAnsi" w:hAnsiTheme="minorHAnsi"/>
        </w:rPr>
        <w:t>21M – Standard specification for aluminum and aluminum-alloy extruded bars, rods, wire, profiles, and tubes</w:t>
      </w:r>
    </w:p>
    <w:p w:rsidR="004B2317" w:rsidRPr="00B543E1" w:rsidRDefault="00F762D0" w:rsidP="00FE5051">
      <w:pPr>
        <w:pStyle w:val="Heading4"/>
        <w:contextualSpacing/>
        <w:rPr>
          <w:rFonts w:asciiTheme="minorHAnsi" w:hAnsiTheme="minorHAnsi"/>
        </w:rPr>
      </w:pPr>
      <w:r w:rsidRPr="00B543E1">
        <w:rPr>
          <w:rFonts w:asciiTheme="minorHAnsi" w:hAnsiTheme="minorHAnsi"/>
        </w:rPr>
        <w:t>ASTM B241/B</w:t>
      </w:r>
      <w:r w:rsidR="00BE0352" w:rsidRPr="00B543E1">
        <w:rPr>
          <w:rFonts w:asciiTheme="minorHAnsi" w:hAnsiTheme="minorHAnsi"/>
        </w:rPr>
        <w:t>241M – Standard specification for aluminum and aluminum-alloy seamless pipe and seamless tubes</w:t>
      </w:r>
    </w:p>
    <w:p w:rsidR="004B2317" w:rsidRPr="00B543E1" w:rsidRDefault="00F762D0" w:rsidP="00FE5051">
      <w:pPr>
        <w:pStyle w:val="Heading4"/>
        <w:contextualSpacing/>
        <w:rPr>
          <w:rFonts w:asciiTheme="minorHAnsi" w:hAnsiTheme="minorHAnsi"/>
        </w:rPr>
      </w:pPr>
      <w:r w:rsidRPr="00B543E1">
        <w:rPr>
          <w:rFonts w:asciiTheme="minorHAnsi" w:hAnsiTheme="minorHAnsi"/>
        </w:rPr>
        <w:t>ASTM C</w:t>
      </w:r>
      <w:r w:rsidR="00BE0352" w:rsidRPr="00B543E1">
        <w:rPr>
          <w:rFonts w:asciiTheme="minorHAnsi" w:hAnsiTheme="minorHAnsi"/>
        </w:rPr>
        <w:t>1115 – Standard specification for dense elastomeric silicone rubber gaskets and accessories</w:t>
      </w:r>
    </w:p>
    <w:p w:rsidR="004B2317" w:rsidRPr="00B543E1" w:rsidRDefault="00F762D0" w:rsidP="00FE5051">
      <w:pPr>
        <w:pStyle w:val="Heading4"/>
        <w:contextualSpacing/>
        <w:rPr>
          <w:rFonts w:asciiTheme="minorHAnsi" w:hAnsiTheme="minorHAnsi"/>
        </w:rPr>
      </w:pPr>
      <w:r w:rsidRPr="00B543E1">
        <w:rPr>
          <w:rFonts w:asciiTheme="minorHAnsi" w:hAnsiTheme="minorHAnsi"/>
        </w:rPr>
        <w:t>ASTM C</w:t>
      </w:r>
      <w:r w:rsidR="00BE0352" w:rsidRPr="00B543E1">
        <w:rPr>
          <w:rFonts w:asciiTheme="minorHAnsi" w:hAnsiTheme="minorHAnsi"/>
        </w:rPr>
        <w:t>864 – Standard specification for dense elastomeric compression seal gaskets, setting blocks, and spacers</w:t>
      </w:r>
    </w:p>
    <w:p w:rsidR="002D0F00" w:rsidRPr="00B543E1" w:rsidRDefault="00BE0352" w:rsidP="00FE5051">
      <w:pPr>
        <w:pStyle w:val="Heading4"/>
        <w:contextualSpacing/>
        <w:rPr>
          <w:rFonts w:asciiTheme="minorHAnsi" w:hAnsiTheme="minorHAnsi"/>
        </w:rPr>
      </w:pPr>
      <w:r w:rsidRPr="00B543E1">
        <w:rPr>
          <w:rFonts w:asciiTheme="minorHAnsi" w:hAnsiTheme="minorHAnsi"/>
        </w:rPr>
        <w:t>AWS D1 – Structural welding code</w:t>
      </w:r>
    </w:p>
    <w:p w:rsidR="004B2317" w:rsidRPr="00B543E1" w:rsidRDefault="00BE0352" w:rsidP="00FE5051">
      <w:pPr>
        <w:pStyle w:val="Heading4"/>
        <w:contextualSpacing/>
        <w:rPr>
          <w:rFonts w:asciiTheme="minorHAnsi" w:hAnsiTheme="minorHAnsi"/>
        </w:rPr>
      </w:pPr>
      <w:r w:rsidRPr="00B543E1">
        <w:rPr>
          <w:rFonts w:asciiTheme="minorHAnsi" w:hAnsiTheme="minorHAnsi"/>
        </w:rPr>
        <w:t>FGMA – Flat glass marketing association, glazing manual</w:t>
      </w:r>
    </w:p>
    <w:p w:rsidR="0028736D" w:rsidRPr="00B543E1" w:rsidRDefault="00BE0352" w:rsidP="00FE5051">
      <w:pPr>
        <w:pStyle w:val="Heading2"/>
        <w:contextualSpacing/>
        <w:rPr>
          <w:rFonts w:asciiTheme="minorHAnsi" w:hAnsiTheme="minorHAnsi"/>
        </w:rPr>
      </w:pPr>
      <w:r w:rsidRPr="00B543E1">
        <w:rPr>
          <w:rFonts w:asciiTheme="minorHAnsi" w:hAnsiTheme="minorHAnsi"/>
        </w:rPr>
        <w:t>performance requirements</w:t>
      </w:r>
    </w:p>
    <w:p w:rsidR="001640A3" w:rsidRPr="00B543E1" w:rsidRDefault="00BE0352" w:rsidP="00FE5051">
      <w:pPr>
        <w:spacing w:before="240" w:after="0" w:line="240" w:lineRule="auto"/>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Edit the following section to suit project requirements. Coordinate with manufacturer for the project location, wall size, and local building code to provide a system tailored to your needs.</w:t>
      </w:r>
    </w:p>
    <w:p w:rsidR="00AE1394" w:rsidRPr="00B543E1" w:rsidRDefault="00BE0352" w:rsidP="00FE5051">
      <w:pPr>
        <w:pStyle w:val="Heading3"/>
        <w:contextualSpacing/>
        <w:rPr>
          <w:rFonts w:asciiTheme="minorHAnsi" w:hAnsiTheme="minorHAnsi"/>
        </w:rPr>
      </w:pPr>
      <w:r w:rsidRPr="00B543E1">
        <w:rPr>
          <w:rFonts w:asciiTheme="minorHAnsi" w:hAnsiTheme="minorHAnsi"/>
        </w:rPr>
        <w:lastRenderedPageBreak/>
        <w:t>Air Performance – Design, fabricate, assemble, and erect the aluminum glazed system to be permanently free of significant air leakage. Significant leakage shall be defined as a differential test pressure amounting to 20 percent of specified strength performance pressure required with operable windows doors, or joints (if any) sealed to prevent crack leakage.</w:t>
      </w:r>
    </w:p>
    <w:p w:rsidR="00CA13E5" w:rsidRPr="00B543E1" w:rsidRDefault="00BE0352" w:rsidP="00FE5051">
      <w:pPr>
        <w:pStyle w:val="Heading3"/>
        <w:contextualSpacing/>
        <w:rPr>
          <w:rFonts w:asciiTheme="minorHAnsi" w:hAnsiTheme="minorHAnsi"/>
        </w:rPr>
      </w:pPr>
      <w:r w:rsidRPr="00B543E1">
        <w:rPr>
          <w:rFonts w:asciiTheme="minorHAnsi" w:hAnsiTheme="minorHAnsi"/>
        </w:rPr>
        <w:t>Structural Performance – Structural performance in accordance with ASTM-E330; with no glass breakage or permanent damage to fasteners, anchors, hardware, or actuating mechanisms</w:t>
      </w:r>
    </w:p>
    <w:p w:rsidR="00CA13E5" w:rsidRPr="00B543E1" w:rsidRDefault="00BE0352" w:rsidP="00FE5051">
      <w:pPr>
        <w:pStyle w:val="Heading4"/>
        <w:contextualSpacing/>
        <w:rPr>
          <w:rFonts w:asciiTheme="minorHAnsi" w:hAnsiTheme="minorHAnsi"/>
        </w:rPr>
      </w:pPr>
      <w:r w:rsidRPr="00B543E1">
        <w:rPr>
          <w:rFonts w:asciiTheme="minorHAnsi" w:hAnsiTheme="minorHAnsi"/>
        </w:rPr>
        <w:t>Normal wall deflection should not exceed 1/175 of cle</w:t>
      </w:r>
      <w:r w:rsidR="00E84C7D" w:rsidRPr="00B543E1">
        <w:rPr>
          <w:rFonts w:asciiTheme="minorHAnsi" w:hAnsiTheme="minorHAnsi"/>
        </w:rPr>
        <w:t>ar span for spans lengths of 13</w:t>
      </w:r>
      <w:r w:rsidR="00A02AAC" w:rsidRPr="00B543E1">
        <w:rPr>
          <w:rFonts w:asciiTheme="minorHAnsi" w:hAnsiTheme="minorHAnsi"/>
        </w:rPr>
        <w:t>' 6" or less and 1/240 + ¼"</w:t>
      </w:r>
      <w:r w:rsidRPr="00B543E1">
        <w:rPr>
          <w:rFonts w:asciiTheme="minorHAnsi" w:hAnsiTheme="minorHAnsi"/>
        </w:rPr>
        <w:t xml:space="preserve"> for all o</w:t>
      </w:r>
      <w:r w:rsidR="00DE4321" w:rsidRPr="00B543E1">
        <w:rPr>
          <w:rFonts w:asciiTheme="minorHAnsi" w:hAnsiTheme="minorHAnsi"/>
        </w:rPr>
        <w:t>thers. Restrict deflection to ¾"</w:t>
      </w:r>
      <w:r w:rsidRPr="00B543E1">
        <w:rPr>
          <w:rFonts w:asciiTheme="minorHAnsi" w:hAnsiTheme="minorHAnsi"/>
        </w:rPr>
        <w:t xml:space="preserve"> maximum for individual glazing </w:t>
      </w:r>
      <w:proofErr w:type="spellStart"/>
      <w:r w:rsidRPr="00B543E1">
        <w:rPr>
          <w:rFonts w:asciiTheme="minorHAnsi" w:hAnsiTheme="minorHAnsi"/>
        </w:rPr>
        <w:t>lites</w:t>
      </w:r>
      <w:proofErr w:type="spellEnd"/>
      <w:r w:rsidRPr="00B543E1">
        <w:rPr>
          <w:rFonts w:asciiTheme="minorHAnsi" w:hAnsiTheme="minorHAnsi"/>
        </w:rPr>
        <w:t>.</w:t>
      </w:r>
    </w:p>
    <w:p w:rsidR="00CA13E5" w:rsidRPr="00B543E1" w:rsidRDefault="00BE0352" w:rsidP="00FE5051">
      <w:pPr>
        <w:pStyle w:val="Heading4"/>
        <w:contextualSpacing/>
        <w:rPr>
          <w:rFonts w:asciiTheme="minorHAnsi" w:hAnsiTheme="minorHAnsi"/>
        </w:rPr>
      </w:pPr>
      <w:r w:rsidRPr="00B543E1">
        <w:rPr>
          <w:rFonts w:asciiTheme="minorHAnsi" w:hAnsiTheme="minorHAnsi"/>
        </w:rPr>
        <w:t>Parallel to wall deflection should not exceed 175% of glass edge clearance. Rest</w:t>
      </w:r>
      <w:r w:rsidR="00A02AAC" w:rsidRPr="00B543E1">
        <w:rPr>
          <w:rFonts w:asciiTheme="minorHAnsi" w:hAnsiTheme="minorHAnsi"/>
        </w:rPr>
        <w:t>rict deflection to L/360 or 1/8"</w:t>
      </w:r>
      <w:r w:rsidRPr="00B543E1">
        <w:rPr>
          <w:rFonts w:asciiTheme="minorHAnsi" w:hAnsiTheme="minorHAnsi"/>
        </w:rPr>
        <w:t xml:space="preserve"> maxim</w:t>
      </w:r>
      <w:r w:rsidR="00A02AAC" w:rsidRPr="00B543E1">
        <w:rPr>
          <w:rFonts w:asciiTheme="minorHAnsi" w:hAnsiTheme="minorHAnsi"/>
        </w:rPr>
        <w:t>um. Restrict deflection to 1/16"</w:t>
      </w:r>
      <w:r w:rsidRPr="00B543E1">
        <w:rPr>
          <w:rFonts w:asciiTheme="minorHAnsi" w:hAnsiTheme="minorHAnsi"/>
        </w:rPr>
        <w:t xml:space="preserve"> maximum above doors and/or windows. It shall be permitted to</w:t>
      </w:r>
      <w:r w:rsidR="00A02AAC" w:rsidRPr="00B543E1">
        <w:rPr>
          <w:rFonts w:asciiTheme="minorHAnsi" w:hAnsiTheme="minorHAnsi"/>
        </w:rPr>
        <w:t xml:space="preserve"> increase the deflection to 1/8"</w:t>
      </w:r>
      <w:r w:rsidRPr="00B543E1">
        <w:rPr>
          <w:rFonts w:asciiTheme="minorHAnsi" w:hAnsiTheme="minorHAnsi"/>
        </w:rPr>
        <w:t xml:space="preserve"> if the door operation is not affected.</w:t>
      </w:r>
    </w:p>
    <w:p w:rsidR="00CA13E5" w:rsidRPr="00B543E1" w:rsidRDefault="00BE0352" w:rsidP="00FE5051">
      <w:pPr>
        <w:pStyle w:val="Heading4"/>
        <w:contextualSpacing/>
        <w:rPr>
          <w:rFonts w:asciiTheme="minorHAnsi" w:hAnsiTheme="minorHAnsi"/>
        </w:rPr>
      </w:pPr>
      <w:r w:rsidRPr="00B543E1">
        <w:rPr>
          <w:rFonts w:asciiTheme="minorHAnsi" w:hAnsiTheme="minorHAnsi"/>
        </w:rPr>
        <w:t xml:space="preserve">Deflection of the entire assembly, including, but not limited </w:t>
      </w:r>
      <w:r w:rsidR="006F1C35" w:rsidRPr="00B543E1">
        <w:rPr>
          <w:rFonts w:asciiTheme="minorHAnsi" w:hAnsiTheme="minorHAnsi"/>
        </w:rPr>
        <w:t>to, glass, shall not exceed 1</w:t>
      </w:r>
      <w:r w:rsidR="00A02AAC" w:rsidRPr="00B543E1">
        <w:rPr>
          <w:rFonts w:asciiTheme="minorHAnsi" w:hAnsiTheme="minorHAnsi"/>
        </w:rPr>
        <w:t>½"</w:t>
      </w:r>
    </w:p>
    <w:p w:rsidR="001640A3" w:rsidRPr="00B543E1" w:rsidRDefault="00BE0352" w:rsidP="00FE5051">
      <w:pPr>
        <w:pStyle w:val="Heading2"/>
        <w:contextualSpacing/>
        <w:rPr>
          <w:rFonts w:asciiTheme="minorHAnsi" w:hAnsiTheme="minorHAnsi"/>
        </w:rPr>
      </w:pPr>
      <w:r w:rsidRPr="00B543E1">
        <w:rPr>
          <w:rFonts w:asciiTheme="minorHAnsi" w:hAnsiTheme="minorHAnsi"/>
        </w:rPr>
        <w:t>Submittals</w:t>
      </w:r>
    </w:p>
    <w:p w:rsidR="008F6E9D" w:rsidRPr="00B543E1" w:rsidRDefault="00BE0352" w:rsidP="00FE5051">
      <w:pPr>
        <w:pStyle w:val="Heading3"/>
        <w:contextualSpacing/>
        <w:rPr>
          <w:rFonts w:asciiTheme="minorHAnsi" w:hAnsiTheme="minorHAnsi"/>
        </w:rPr>
      </w:pPr>
      <w:r w:rsidRPr="00B543E1">
        <w:rPr>
          <w:rFonts w:asciiTheme="minorHAnsi" w:hAnsiTheme="minorHAnsi"/>
        </w:rPr>
        <w:t>Submit under the provisions of Section 013000 for review and approval for fabrication.</w:t>
      </w:r>
    </w:p>
    <w:p w:rsidR="008F6E9D" w:rsidRPr="00B543E1" w:rsidRDefault="00BE0352" w:rsidP="00FE5051">
      <w:pPr>
        <w:pStyle w:val="Heading3"/>
        <w:contextualSpacing/>
        <w:rPr>
          <w:rFonts w:asciiTheme="minorHAnsi" w:hAnsiTheme="minorHAnsi"/>
        </w:rPr>
      </w:pPr>
      <w:r w:rsidRPr="00B543E1">
        <w:rPr>
          <w:rFonts w:asciiTheme="minorHAnsi" w:hAnsiTheme="minorHAnsi"/>
        </w:rPr>
        <w:t xml:space="preserve">Shop Drawings – Detailed drawings prepared specifically for the project by manufacturer. </w:t>
      </w:r>
      <w:r w:rsidR="001A0577" w:rsidRPr="00B543E1">
        <w:rPr>
          <w:rFonts w:asciiTheme="minorHAnsi" w:hAnsiTheme="minorHAnsi"/>
        </w:rPr>
        <w:t xml:space="preserve">Include information not fully detailed in manufacturer’s standard product data, including, but not limited to, wall elevations and detail sections of every typical composite member.  </w:t>
      </w:r>
      <w:r w:rsidRPr="00B543E1">
        <w:rPr>
          <w:rFonts w:asciiTheme="minorHAnsi" w:hAnsiTheme="minorHAnsi"/>
        </w:rPr>
        <w:t xml:space="preserve">Show opening dimensions, framed opening tolerances, profiles, product components, anchorages, and accessories. </w:t>
      </w:r>
    </w:p>
    <w:p w:rsidR="00E62352" w:rsidRPr="00B543E1" w:rsidRDefault="00BE0352" w:rsidP="00FE5051">
      <w:pPr>
        <w:pStyle w:val="Heading4"/>
        <w:contextualSpacing/>
        <w:rPr>
          <w:rFonts w:asciiTheme="minorHAnsi" w:hAnsiTheme="minorHAnsi"/>
        </w:rPr>
      </w:pPr>
      <w:r w:rsidRPr="00B543E1">
        <w:rPr>
          <w:rFonts w:asciiTheme="minorHAnsi" w:hAnsiTheme="minorHAnsi"/>
        </w:rPr>
        <w:t>Indicate fastener locations, glazing, and hardware arrangements.</w:t>
      </w:r>
    </w:p>
    <w:p w:rsidR="002D0F00" w:rsidRPr="00B543E1" w:rsidRDefault="00BE0352" w:rsidP="00FE5051">
      <w:pPr>
        <w:pStyle w:val="Heading4"/>
        <w:contextualSpacing/>
        <w:rPr>
          <w:rFonts w:asciiTheme="minorHAnsi" w:hAnsiTheme="minorHAnsi"/>
        </w:rPr>
      </w:pPr>
      <w:r w:rsidRPr="00B543E1">
        <w:rPr>
          <w:rFonts w:asciiTheme="minorHAnsi" w:hAnsiTheme="minorHAnsi"/>
        </w:rPr>
        <w:t>Include schedule identifying each unit, with marks or numbers referencing drawings.</w:t>
      </w:r>
    </w:p>
    <w:p w:rsidR="00834C15" w:rsidRPr="00B543E1" w:rsidRDefault="00BE0352" w:rsidP="00FE5051">
      <w:pPr>
        <w:pStyle w:val="Heading4"/>
        <w:contextualSpacing/>
        <w:rPr>
          <w:rFonts w:asciiTheme="minorHAnsi" w:hAnsiTheme="minorHAnsi"/>
        </w:rPr>
      </w:pPr>
      <w:r w:rsidRPr="00B543E1">
        <w:rPr>
          <w:rFonts w:asciiTheme="minorHAnsi" w:hAnsiTheme="minorHAnsi"/>
        </w:rPr>
        <w:t>Must show all surrounding substrates and relevant conditions</w:t>
      </w:r>
    </w:p>
    <w:p w:rsidR="00834C15" w:rsidRPr="00B543E1" w:rsidRDefault="00BE0352" w:rsidP="00FE5051">
      <w:pPr>
        <w:pStyle w:val="Heading4"/>
        <w:contextualSpacing/>
        <w:rPr>
          <w:rFonts w:asciiTheme="minorHAnsi" w:hAnsiTheme="minorHAnsi"/>
        </w:rPr>
      </w:pPr>
      <w:r w:rsidRPr="00B543E1">
        <w:rPr>
          <w:rFonts w:asciiTheme="minorHAnsi" w:hAnsiTheme="minorHAnsi"/>
        </w:rPr>
        <w:t>Must be drawn in the domestic USA, by the manufacturer of the system</w:t>
      </w:r>
    </w:p>
    <w:p w:rsidR="008F6E9D" w:rsidRPr="00B543E1" w:rsidRDefault="008F6E9D" w:rsidP="00FE5051">
      <w:pPr>
        <w:pStyle w:val="Heading3"/>
        <w:contextualSpacing/>
        <w:rPr>
          <w:rFonts w:asciiTheme="minorHAnsi" w:hAnsiTheme="minorHAnsi"/>
        </w:rPr>
      </w:pPr>
      <w:r w:rsidRPr="00B543E1">
        <w:rPr>
          <w:rFonts w:asciiTheme="minorHAnsi" w:hAnsiTheme="minorHAnsi"/>
        </w:rPr>
        <w:t>Product Dat</w:t>
      </w:r>
      <w:r w:rsidR="002D0F00" w:rsidRPr="00B543E1">
        <w:rPr>
          <w:rFonts w:asciiTheme="minorHAnsi" w:hAnsiTheme="minorHAnsi"/>
        </w:rPr>
        <w:t>a</w:t>
      </w:r>
      <w:r w:rsidRPr="00B543E1">
        <w:rPr>
          <w:rFonts w:asciiTheme="minorHAnsi" w:hAnsiTheme="minorHAnsi"/>
        </w:rPr>
        <w:t xml:space="preserve"> – Manufacturer’s data sheets on each product to be used, including:</w:t>
      </w:r>
    </w:p>
    <w:p w:rsidR="008F6E9D" w:rsidRPr="00B543E1" w:rsidRDefault="002D0F00" w:rsidP="00FE5051">
      <w:pPr>
        <w:pStyle w:val="Heading4"/>
        <w:contextualSpacing/>
        <w:rPr>
          <w:rFonts w:asciiTheme="minorHAnsi" w:hAnsiTheme="minorHAnsi"/>
        </w:rPr>
      </w:pPr>
      <w:r w:rsidRPr="00B543E1">
        <w:rPr>
          <w:rFonts w:asciiTheme="minorHAnsi" w:hAnsiTheme="minorHAnsi"/>
        </w:rPr>
        <w:t>Storage and handling requirements and recommendations</w:t>
      </w:r>
    </w:p>
    <w:p w:rsidR="001A0577" w:rsidRPr="00B543E1" w:rsidRDefault="001A0577" w:rsidP="00FE5051">
      <w:pPr>
        <w:pStyle w:val="Heading4"/>
        <w:contextualSpacing/>
        <w:rPr>
          <w:rFonts w:asciiTheme="minorHAnsi" w:hAnsiTheme="minorHAnsi"/>
        </w:rPr>
      </w:pPr>
      <w:r w:rsidRPr="00B543E1">
        <w:rPr>
          <w:rFonts w:asciiTheme="minorHAnsi" w:hAnsiTheme="minorHAnsi"/>
        </w:rPr>
        <w:t>Preparation instructions and recommendations</w:t>
      </w:r>
    </w:p>
    <w:p w:rsidR="001A0577" w:rsidRPr="00B543E1" w:rsidRDefault="002D0F00" w:rsidP="00FE5051">
      <w:pPr>
        <w:pStyle w:val="Heading4"/>
        <w:contextualSpacing/>
        <w:rPr>
          <w:rFonts w:asciiTheme="minorHAnsi" w:hAnsiTheme="minorHAnsi"/>
        </w:rPr>
      </w:pPr>
      <w:r w:rsidRPr="00B543E1">
        <w:rPr>
          <w:rFonts w:asciiTheme="minorHAnsi" w:hAnsiTheme="minorHAnsi"/>
        </w:rPr>
        <w:t>Installation methods</w:t>
      </w:r>
    </w:p>
    <w:p w:rsidR="00020D86" w:rsidRPr="00B543E1" w:rsidRDefault="001A0577" w:rsidP="00FE5051">
      <w:pPr>
        <w:pStyle w:val="Heading3"/>
        <w:numPr>
          <w:ilvl w:val="0"/>
          <w:numId w:val="0"/>
        </w:numPr>
        <w:ind w:left="1080" w:hanging="360"/>
        <w:contextualSpacing/>
        <w:rPr>
          <w:rFonts w:asciiTheme="minorHAnsi" w:hAnsiTheme="minorHAnsi"/>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Delete color section samples if colors have been pre-selected.</w:t>
      </w:r>
      <w:r w:rsidR="00DD48A4" w:rsidRPr="00B543E1">
        <w:rPr>
          <w:rFonts w:asciiTheme="minorHAnsi" w:hAnsiTheme="minorHAnsi"/>
          <w:b/>
        </w:rPr>
        <w:t xml:space="preserve"> </w:t>
      </w:r>
    </w:p>
    <w:p w:rsidR="008F6E9D" w:rsidRPr="00B543E1" w:rsidRDefault="008F6E9D" w:rsidP="00FE5051">
      <w:pPr>
        <w:pStyle w:val="Heading3"/>
        <w:contextualSpacing/>
        <w:rPr>
          <w:rFonts w:asciiTheme="minorHAnsi" w:hAnsiTheme="minorHAnsi"/>
        </w:rPr>
      </w:pPr>
      <w:r w:rsidRPr="00B543E1">
        <w:rPr>
          <w:rFonts w:asciiTheme="minorHAnsi" w:hAnsiTheme="minorHAnsi"/>
        </w:rPr>
        <w:lastRenderedPageBreak/>
        <w:t>Color Samples – Two complete color chip sets representing manufacturer’s full range of stocked colors</w:t>
      </w:r>
      <w:r w:rsidR="00D848EC" w:rsidRPr="00B543E1">
        <w:rPr>
          <w:rFonts w:asciiTheme="minorHAnsi" w:hAnsiTheme="minorHAnsi"/>
        </w:rPr>
        <w:t xml:space="preserve"> with a standard size of 2" x 3"</w:t>
      </w:r>
      <w:r w:rsidRPr="00B543E1">
        <w:rPr>
          <w:rFonts w:asciiTheme="minorHAnsi" w:hAnsiTheme="minorHAnsi"/>
        </w:rPr>
        <w:t xml:space="preserve"> (50mm x 75mm).</w:t>
      </w:r>
    </w:p>
    <w:p w:rsidR="008F6E9D" w:rsidRPr="00B543E1" w:rsidRDefault="008F6E9D" w:rsidP="00FE5051">
      <w:pPr>
        <w:pStyle w:val="Heading3"/>
        <w:contextualSpacing/>
        <w:rPr>
          <w:rFonts w:asciiTheme="minorHAnsi" w:hAnsiTheme="minorHAnsi"/>
        </w:rPr>
      </w:pPr>
      <w:r w:rsidRPr="00B543E1">
        <w:rPr>
          <w:rFonts w:asciiTheme="minorHAnsi" w:hAnsiTheme="minorHAnsi"/>
        </w:rPr>
        <w:t>Verification Samples – required samples for verification of system</w:t>
      </w:r>
    </w:p>
    <w:p w:rsidR="008F6E9D" w:rsidRPr="00B543E1" w:rsidRDefault="008F6E9D" w:rsidP="00FE5051">
      <w:pPr>
        <w:pStyle w:val="Heading4"/>
        <w:contextualSpacing/>
        <w:rPr>
          <w:rFonts w:asciiTheme="minorHAnsi" w:hAnsiTheme="minorHAnsi"/>
        </w:rPr>
      </w:pPr>
      <w:r w:rsidRPr="00B543E1">
        <w:rPr>
          <w:rFonts w:asciiTheme="minorHAnsi" w:hAnsiTheme="minorHAnsi"/>
        </w:rPr>
        <w:t>Aluminum Finish –</w:t>
      </w:r>
      <w:r w:rsidR="00283100" w:rsidRPr="00B543E1">
        <w:rPr>
          <w:rFonts w:asciiTheme="minorHAnsi" w:hAnsiTheme="minorHAnsi"/>
        </w:rPr>
        <w:t xml:space="preserve"> Two samples, minimum size of 2" x 3"</w:t>
      </w:r>
      <w:r w:rsidRPr="00B543E1">
        <w:rPr>
          <w:rFonts w:asciiTheme="minorHAnsi" w:hAnsiTheme="minorHAnsi"/>
        </w:rPr>
        <w:t xml:space="preserve"> (50mm x 75mm), representing actual </w:t>
      </w:r>
      <w:r w:rsidR="00834C15" w:rsidRPr="00B543E1">
        <w:rPr>
          <w:rFonts w:asciiTheme="minorHAnsi" w:hAnsiTheme="minorHAnsi"/>
        </w:rPr>
        <w:t xml:space="preserve">material </w:t>
      </w:r>
      <w:r w:rsidRPr="00B543E1">
        <w:rPr>
          <w:rFonts w:asciiTheme="minorHAnsi" w:hAnsiTheme="minorHAnsi"/>
        </w:rPr>
        <w:t>and color.</w:t>
      </w:r>
    </w:p>
    <w:p w:rsidR="00C97F11" w:rsidRPr="00B543E1" w:rsidRDefault="001A0577" w:rsidP="00FE5051">
      <w:pPr>
        <w:pStyle w:val="Heading4"/>
        <w:contextualSpacing/>
        <w:rPr>
          <w:rFonts w:asciiTheme="minorHAnsi" w:hAnsiTheme="minorHAnsi"/>
        </w:rPr>
      </w:pPr>
      <w:r w:rsidRPr="00B543E1">
        <w:rPr>
          <w:rFonts w:asciiTheme="minorHAnsi" w:hAnsiTheme="minorHAnsi"/>
        </w:rPr>
        <w:t>Wood Finish – Two samples, minimum size of 2</w:t>
      </w:r>
      <w:r w:rsidR="00D848EC" w:rsidRPr="00B543E1">
        <w:rPr>
          <w:rFonts w:asciiTheme="minorHAnsi" w:hAnsiTheme="minorHAnsi"/>
        </w:rPr>
        <w:t>"</w:t>
      </w:r>
      <w:r w:rsidRPr="00B543E1">
        <w:rPr>
          <w:rFonts w:asciiTheme="minorHAnsi" w:hAnsiTheme="minorHAnsi"/>
        </w:rPr>
        <w:t xml:space="preserve"> x 5</w:t>
      </w:r>
      <w:r w:rsidR="00D848EC" w:rsidRPr="00B543E1">
        <w:rPr>
          <w:rFonts w:asciiTheme="minorHAnsi" w:hAnsiTheme="minorHAnsi"/>
        </w:rPr>
        <w:t>"</w:t>
      </w:r>
      <w:r w:rsidRPr="00B543E1">
        <w:rPr>
          <w:rFonts w:asciiTheme="minorHAnsi" w:hAnsiTheme="minorHAnsi"/>
        </w:rPr>
        <w:t xml:space="preserve"> (50mm x 127mm), representing actual product and color.</w:t>
      </w:r>
    </w:p>
    <w:p w:rsidR="008F6E9D" w:rsidRPr="00B543E1" w:rsidRDefault="008F6E9D" w:rsidP="00FE5051">
      <w:pPr>
        <w:pStyle w:val="Heading4"/>
        <w:contextualSpacing/>
        <w:rPr>
          <w:rFonts w:asciiTheme="minorHAnsi" w:hAnsiTheme="minorHAnsi"/>
        </w:rPr>
      </w:pPr>
      <w:r w:rsidRPr="00B543E1">
        <w:rPr>
          <w:rFonts w:asciiTheme="minorHAnsi" w:hAnsiTheme="minorHAnsi"/>
        </w:rPr>
        <w:t xml:space="preserve">Glazing – </w:t>
      </w:r>
      <w:r w:rsidR="00D848EC" w:rsidRPr="00B543E1">
        <w:rPr>
          <w:rFonts w:asciiTheme="minorHAnsi" w:hAnsiTheme="minorHAnsi"/>
        </w:rPr>
        <w:t>Two samples, minimum size of 12" x 12"</w:t>
      </w:r>
      <w:r w:rsidRPr="00B543E1">
        <w:rPr>
          <w:rFonts w:asciiTheme="minorHAnsi" w:hAnsiTheme="minorHAnsi"/>
        </w:rPr>
        <w:t xml:space="preserve"> (300mm x 300mm), representing specified glass, including coatings and/or frit pattern(s).</w:t>
      </w:r>
    </w:p>
    <w:p w:rsidR="00C5712C" w:rsidRPr="00B543E1" w:rsidRDefault="00C5712C"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Assembly sample provided upon request only.</w:t>
      </w:r>
    </w:p>
    <w:p w:rsidR="00C97F11" w:rsidRPr="00B543E1" w:rsidRDefault="008F6E9D" w:rsidP="00FE5051">
      <w:pPr>
        <w:pStyle w:val="Heading4"/>
        <w:numPr>
          <w:ilvl w:val="3"/>
          <w:numId w:val="108"/>
        </w:numPr>
        <w:contextualSpacing/>
        <w:rPr>
          <w:rFonts w:asciiTheme="minorHAnsi" w:hAnsiTheme="minorHAnsi"/>
        </w:rPr>
      </w:pPr>
      <w:r w:rsidRPr="00B543E1">
        <w:rPr>
          <w:rFonts w:asciiTheme="minorHAnsi" w:hAnsiTheme="minorHAnsi"/>
        </w:rPr>
        <w:t>Assembly Sample</w:t>
      </w:r>
      <w:r w:rsidR="001A0577" w:rsidRPr="00B543E1">
        <w:rPr>
          <w:rFonts w:asciiTheme="minorHAnsi" w:hAnsiTheme="minorHAnsi"/>
        </w:rPr>
        <w:t xml:space="preserve"> - One sample illustration connection de</w:t>
      </w:r>
      <w:r w:rsidR="00D848EC" w:rsidRPr="00B543E1">
        <w:rPr>
          <w:rFonts w:asciiTheme="minorHAnsi" w:hAnsiTheme="minorHAnsi"/>
        </w:rPr>
        <w:t>tails with a maximum size of 12" x 12" x 12"</w:t>
      </w:r>
      <w:r w:rsidR="001A0577" w:rsidRPr="00B543E1">
        <w:rPr>
          <w:rFonts w:asciiTheme="minorHAnsi" w:hAnsiTheme="minorHAnsi"/>
        </w:rPr>
        <w:t xml:space="preserve">.  Glazing included as offered by glass supplier.  Sample developed to best represent the specified product. </w:t>
      </w:r>
    </w:p>
    <w:p w:rsidR="008F6E9D" w:rsidRPr="00B543E1" w:rsidRDefault="00A601E2" w:rsidP="00FE5051">
      <w:pPr>
        <w:pStyle w:val="Heading2"/>
        <w:contextualSpacing/>
        <w:rPr>
          <w:rFonts w:asciiTheme="minorHAnsi" w:hAnsiTheme="minorHAnsi"/>
        </w:rPr>
      </w:pPr>
      <w:r w:rsidRPr="00B543E1">
        <w:rPr>
          <w:rFonts w:asciiTheme="minorHAnsi" w:hAnsiTheme="minorHAnsi"/>
        </w:rPr>
        <w:t>Quality Assurance</w:t>
      </w:r>
    </w:p>
    <w:p w:rsidR="00A601E2" w:rsidRPr="00B543E1" w:rsidRDefault="00BE0352" w:rsidP="00FE5051">
      <w:pPr>
        <w:pStyle w:val="Heading3"/>
        <w:contextualSpacing/>
        <w:rPr>
          <w:rFonts w:asciiTheme="minorHAnsi" w:hAnsiTheme="minorHAnsi"/>
        </w:rPr>
      </w:pPr>
      <w:r w:rsidRPr="00B543E1">
        <w:rPr>
          <w:rFonts w:asciiTheme="minorHAnsi" w:hAnsiTheme="minorHAnsi"/>
        </w:rPr>
        <w:t xml:space="preserve">Manufacturer qualifications – company shall be a company specializing in the manufacturing of products specified in this section, including, but not limited to, greenhouses, doors, and operable vent systems. Manufacturer shall have at least </w:t>
      </w:r>
      <w:r w:rsidR="00195EA9" w:rsidRPr="00B543E1">
        <w:rPr>
          <w:rFonts w:asciiTheme="minorHAnsi" w:hAnsiTheme="minorHAnsi"/>
        </w:rPr>
        <w:t>ten</w:t>
      </w:r>
      <w:r w:rsidR="002D0F00" w:rsidRPr="00B543E1">
        <w:rPr>
          <w:rFonts w:asciiTheme="minorHAnsi" w:hAnsiTheme="minorHAnsi"/>
        </w:rPr>
        <w:t xml:space="preserve"> (</w:t>
      </w:r>
      <w:r w:rsidR="00195EA9" w:rsidRPr="00B543E1">
        <w:rPr>
          <w:rFonts w:asciiTheme="minorHAnsi" w:hAnsiTheme="minorHAnsi"/>
        </w:rPr>
        <w:t>10</w:t>
      </w:r>
      <w:r w:rsidR="002D0F00" w:rsidRPr="00B543E1">
        <w:rPr>
          <w:rFonts w:asciiTheme="minorHAnsi" w:hAnsiTheme="minorHAnsi"/>
        </w:rPr>
        <w:t>)</w:t>
      </w:r>
      <w:r w:rsidR="00A601E2" w:rsidRPr="00B543E1">
        <w:rPr>
          <w:rFonts w:asciiTheme="minorHAnsi" w:hAnsiTheme="minorHAnsi"/>
        </w:rPr>
        <w:t xml:space="preserve"> years</w:t>
      </w:r>
      <w:r w:rsidRPr="00B543E1">
        <w:rPr>
          <w:rFonts w:asciiTheme="minorHAnsi" w:hAnsiTheme="minorHAnsi"/>
        </w:rPr>
        <w:t xml:space="preserve"> of experience in fabrication and erection of</w:t>
      </w:r>
      <w:r w:rsidR="00A601E2" w:rsidRPr="00B543E1">
        <w:rPr>
          <w:rFonts w:asciiTheme="minorHAnsi" w:hAnsiTheme="minorHAnsi"/>
        </w:rPr>
        <w:t xml:space="preserve"> </w:t>
      </w:r>
      <w:r w:rsidR="00195EA9" w:rsidRPr="00B543E1">
        <w:rPr>
          <w:rFonts w:asciiTheme="minorHAnsi" w:hAnsiTheme="minorHAnsi"/>
        </w:rPr>
        <w:t xml:space="preserve">clear </w:t>
      </w:r>
      <w:r w:rsidR="007505E1" w:rsidRPr="00B543E1">
        <w:rPr>
          <w:rFonts w:asciiTheme="minorHAnsi" w:hAnsiTheme="minorHAnsi"/>
        </w:rPr>
        <w:t xml:space="preserve">glass </w:t>
      </w:r>
      <w:r w:rsidR="00116A5D" w:rsidRPr="00B543E1">
        <w:rPr>
          <w:rFonts w:asciiTheme="minorHAnsi" w:hAnsiTheme="minorHAnsi"/>
        </w:rPr>
        <w:t>wall systems for projects of similar scope.</w:t>
      </w:r>
    </w:p>
    <w:p w:rsidR="001A0577" w:rsidRPr="00B543E1" w:rsidRDefault="001A0577" w:rsidP="00FE5051">
      <w:pPr>
        <w:pStyle w:val="Heading4"/>
        <w:contextualSpacing/>
        <w:rPr>
          <w:rFonts w:asciiTheme="minorHAnsi" w:hAnsiTheme="minorHAnsi"/>
        </w:rPr>
      </w:pPr>
      <w:r w:rsidRPr="00B543E1">
        <w:rPr>
          <w:rFonts w:asciiTheme="minorHAnsi" w:hAnsiTheme="minorHAnsi"/>
        </w:rPr>
        <w:t>Manufacturer must use an extruded aluminum system comprised of domestically produced aluminum and is</w:t>
      </w:r>
      <w:r w:rsidR="00150D04" w:rsidRPr="00B543E1">
        <w:rPr>
          <w:rFonts w:asciiTheme="minorHAnsi" w:hAnsiTheme="minorHAnsi"/>
        </w:rPr>
        <w:t xml:space="preserve"> fabricated/assembled in the USA</w:t>
      </w:r>
      <w:r w:rsidRPr="00B543E1">
        <w:rPr>
          <w:rFonts w:asciiTheme="minorHAnsi" w:hAnsiTheme="minorHAnsi"/>
        </w:rPr>
        <w:t>.</w:t>
      </w:r>
    </w:p>
    <w:p w:rsidR="00C97F11" w:rsidRPr="00B543E1" w:rsidRDefault="00BE0352" w:rsidP="00FE5051">
      <w:pPr>
        <w:pStyle w:val="Heading4"/>
        <w:contextualSpacing/>
        <w:rPr>
          <w:rFonts w:asciiTheme="minorHAnsi" w:hAnsiTheme="minorHAnsi"/>
        </w:rPr>
      </w:pPr>
      <w:r w:rsidRPr="00B543E1">
        <w:rPr>
          <w:rFonts w:asciiTheme="minorHAnsi" w:hAnsiTheme="minorHAnsi"/>
        </w:rPr>
        <w:t>Manufacturer must be recognized by NAMI.</w:t>
      </w:r>
    </w:p>
    <w:p w:rsidR="00C97F11" w:rsidRPr="00B543E1" w:rsidRDefault="001A0577" w:rsidP="00FE5051">
      <w:pPr>
        <w:pStyle w:val="Heading4"/>
        <w:contextualSpacing/>
        <w:rPr>
          <w:rFonts w:asciiTheme="minorHAnsi" w:hAnsiTheme="minorHAnsi"/>
        </w:rPr>
      </w:pPr>
      <w:r w:rsidRPr="00B543E1">
        <w:rPr>
          <w:rFonts w:asciiTheme="minorHAnsi" w:hAnsiTheme="minorHAnsi"/>
        </w:rPr>
        <w:t>Manufacturer must be a member in good standing of the National Glass Association (NGA).</w:t>
      </w:r>
    </w:p>
    <w:p w:rsidR="00C97F11" w:rsidRPr="00B543E1" w:rsidRDefault="00BE0352" w:rsidP="00FE5051">
      <w:pPr>
        <w:pStyle w:val="Heading4"/>
        <w:contextualSpacing/>
        <w:rPr>
          <w:rFonts w:asciiTheme="minorHAnsi" w:hAnsiTheme="minorHAnsi"/>
        </w:rPr>
      </w:pPr>
      <w:r w:rsidRPr="00B543E1">
        <w:rPr>
          <w:rFonts w:asciiTheme="minorHAnsi" w:hAnsiTheme="minorHAnsi"/>
        </w:rPr>
        <w:t>Manufacturing facility must have achieved Gold LEED certification.</w:t>
      </w:r>
    </w:p>
    <w:p w:rsidR="00834C15" w:rsidRPr="00B543E1" w:rsidRDefault="00BE0352" w:rsidP="00FE5051">
      <w:pPr>
        <w:pStyle w:val="Heading3"/>
        <w:contextualSpacing/>
        <w:rPr>
          <w:rFonts w:asciiTheme="minorHAnsi" w:hAnsiTheme="minorHAnsi"/>
        </w:rPr>
      </w:pPr>
      <w:r w:rsidRPr="00B543E1">
        <w:rPr>
          <w:rFonts w:asciiTheme="minorHAnsi" w:hAnsiTheme="minorHAnsi"/>
        </w:rPr>
        <w:t>Installer Qualifications – Installer shall be experienced in performing the work of this section that has specialized in installation of work similar to that required for this project for a minimum</w:t>
      </w:r>
      <w:r w:rsidR="001A0577" w:rsidRPr="00B543E1">
        <w:rPr>
          <w:rFonts w:asciiTheme="minorHAnsi" w:hAnsiTheme="minorHAnsi"/>
        </w:rPr>
        <w:t xml:space="preserve"> </w:t>
      </w:r>
      <w:r w:rsidRPr="00B543E1">
        <w:rPr>
          <w:rFonts w:asciiTheme="minorHAnsi" w:hAnsiTheme="minorHAnsi"/>
        </w:rPr>
        <w:t xml:space="preserve">of </w:t>
      </w:r>
      <w:r w:rsidR="00020D86" w:rsidRPr="00B543E1">
        <w:rPr>
          <w:rFonts w:asciiTheme="minorHAnsi" w:hAnsiTheme="minorHAnsi"/>
        </w:rPr>
        <w:t>ten (10)</w:t>
      </w:r>
      <w:r w:rsidRPr="00B543E1">
        <w:rPr>
          <w:rFonts w:asciiTheme="minorHAnsi" w:hAnsiTheme="minorHAnsi"/>
        </w:rPr>
        <w:t xml:space="preserve"> years.</w:t>
      </w:r>
    </w:p>
    <w:p w:rsidR="00AE1394" w:rsidRPr="00B543E1" w:rsidRDefault="00BE0352"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C97F11" w:rsidRPr="00B543E1" w:rsidRDefault="00AE1394" w:rsidP="00FE5051">
      <w:pPr>
        <w:pStyle w:val="Heading3"/>
        <w:contextualSpacing/>
        <w:rPr>
          <w:rFonts w:asciiTheme="minorHAnsi" w:hAnsiTheme="minorHAnsi"/>
        </w:rPr>
      </w:pPr>
      <w:r w:rsidRPr="00B543E1">
        <w:rPr>
          <w:rFonts w:asciiTheme="minorHAnsi" w:hAnsiTheme="minorHAnsi"/>
        </w:rPr>
        <w:t xml:space="preserve"> Mock-ups</w:t>
      </w:r>
    </w:p>
    <w:p w:rsidR="00AE1394" w:rsidRPr="00B543E1" w:rsidRDefault="00AE1394" w:rsidP="00FE5051">
      <w:pPr>
        <w:pStyle w:val="Heading4"/>
        <w:contextualSpacing/>
        <w:rPr>
          <w:rFonts w:asciiTheme="minorHAnsi" w:hAnsiTheme="minorHAnsi"/>
        </w:rPr>
      </w:pPr>
      <w:r w:rsidRPr="00B543E1">
        <w:rPr>
          <w:rFonts w:asciiTheme="minorHAnsi" w:hAnsiTheme="minorHAnsi"/>
        </w:rPr>
        <w:lastRenderedPageBreak/>
        <w:t>Provide a mock-up for evaluation of surface preparation techniques and application workmanship.</w:t>
      </w:r>
    </w:p>
    <w:p w:rsidR="001A0577" w:rsidRPr="00B543E1" w:rsidRDefault="001A0577" w:rsidP="00FE5051">
      <w:pPr>
        <w:pStyle w:val="Heading5"/>
        <w:contextualSpacing/>
        <w:rPr>
          <w:rFonts w:asciiTheme="minorHAnsi" w:hAnsiTheme="minorHAnsi"/>
        </w:rPr>
      </w:pPr>
      <w:r w:rsidRPr="00B543E1">
        <w:rPr>
          <w:rFonts w:asciiTheme="minorHAnsi" w:hAnsiTheme="minorHAnsi"/>
        </w:rPr>
        <w:t>Approx</w:t>
      </w:r>
      <w:r w:rsidR="00263BDE" w:rsidRPr="00B543E1">
        <w:rPr>
          <w:rFonts w:asciiTheme="minorHAnsi" w:hAnsiTheme="minorHAnsi"/>
        </w:rPr>
        <w:t>imate size: ___________________</w:t>
      </w:r>
    </w:p>
    <w:p w:rsidR="00AE1394" w:rsidRPr="00B543E1" w:rsidRDefault="00AE1394" w:rsidP="00FE5051">
      <w:pPr>
        <w:pStyle w:val="Heading5"/>
        <w:contextualSpacing/>
        <w:rPr>
          <w:rFonts w:asciiTheme="minorHAnsi" w:hAnsiTheme="minorHAnsi"/>
        </w:rPr>
      </w:pPr>
      <w:r w:rsidRPr="00B543E1">
        <w:rPr>
          <w:rFonts w:asciiTheme="minorHAnsi" w:hAnsiTheme="minorHAnsi"/>
        </w:rPr>
        <w:t>Finish areas designated by Architect</w:t>
      </w:r>
    </w:p>
    <w:p w:rsidR="00AE1394" w:rsidRPr="00B543E1" w:rsidRDefault="00D848EC" w:rsidP="00FE5051">
      <w:pPr>
        <w:pStyle w:val="Heading5"/>
        <w:contextualSpacing/>
        <w:rPr>
          <w:rFonts w:asciiTheme="minorHAnsi" w:hAnsiTheme="minorHAnsi"/>
        </w:rPr>
      </w:pPr>
      <w:r w:rsidRPr="00B543E1">
        <w:rPr>
          <w:rFonts w:asciiTheme="minorHAnsi" w:hAnsiTheme="minorHAnsi"/>
        </w:rPr>
        <w:t>Do not continue</w:t>
      </w:r>
      <w:r w:rsidR="00AE1394" w:rsidRPr="00B543E1">
        <w:rPr>
          <w:rFonts w:asciiTheme="minorHAnsi" w:hAnsiTheme="minorHAnsi"/>
        </w:rPr>
        <w:t xml:space="preserve"> with remaining work until workmanship, color, and sheen are approved by Architect.</w:t>
      </w:r>
    </w:p>
    <w:p w:rsidR="00AE1394" w:rsidRPr="00B543E1" w:rsidRDefault="00AE1394" w:rsidP="00FE5051">
      <w:pPr>
        <w:pStyle w:val="Heading5"/>
        <w:contextualSpacing/>
        <w:rPr>
          <w:rFonts w:asciiTheme="minorHAnsi" w:hAnsiTheme="minorHAnsi"/>
        </w:rPr>
      </w:pPr>
      <w:r w:rsidRPr="00B543E1">
        <w:rPr>
          <w:rFonts w:asciiTheme="minorHAnsi" w:hAnsiTheme="minorHAnsi"/>
        </w:rPr>
        <w:t>Refinish mock-up area as required to produce acceptable work.</w:t>
      </w:r>
    </w:p>
    <w:p w:rsidR="00AE1394" w:rsidRPr="00B543E1" w:rsidRDefault="00AE1394" w:rsidP="00FE5051">
      <w:pPr>
        <w:pStyle w:val="Heading5"/>
        <w:contextualSpacing/>
        <w:rPr>
          <w:rFonts w:asciiTheme="minorHAnsi" w:hAnsiTheme="minorHAnsi"/>
        </w:rPr>
      </w:pPr>
      <w:r w:rsidRPr="00B543E1">
        <w:rPr>
          <w:rFonts w:asciiTheme="minorHAnsi" w:hAnsiTheme="minorHAnsi"/>
        </w:rPr>
        <w:t>Incorporate accepted mock-up as part of the Work.</w:t>
      </w:r>
    </w:p>
    <w:p w:rsidR="00A601E2" w:rsidRPr="00B543E1" w:rsidRDefault="00BE0352" w:rsidP="00FE5051">
      <w:pPr>
        <w:pStyle w:val="Heading2"/>
        <w:contextualSpacing/>
        <w:rPr>
          <w:rFonts w:asciiTheme="minorHAnsi" w:hAnsiTheme="minorHAnsi"/>
        </w:rPr>
      </w:pPr>
      <w:r w:rsidRPr="00B543E1">
        <w:rPr>
          <w:rFonts w:asciiTheme="minorHAnsi" w:hAnsiTheme="minorHAnsi"/>
        </w:rPr>
        <w:t>Delivery, Storage, and handling</w:t>
      </w:r>
    </w:p>
    <w:p w:rsidR="00263BDE" w:rsidRPr="00B543E1" w:rsidRDefault="00BE0352" w:rsidP="00FE5051">
      <w:pPr>
        <w:pStyle w:val="Heading3"/>
        <w:contextualSpacing/>
        <w:rPr>
          <w:rFonts w:asciiTheme="minorHAnsi" w:hAnsiTheme="minorHAnsi"/>
        </w:rPr>
      </w:pPr>
      <w:r w:rsidRPr="00B543E1">
        <w:rPr>
          <w:rFonts w:asciiTheme="minorHAnsi" w:hAnsiTheme="minorHAnsi"/>
        </w:rPr>
        <w:t>Deliver products to the jobsite freight prepaid.</w:t>
      </w:r>
    </w:p>
    <w:p w:rsidR="00A601E2" w:rsidRPr="00B543E1" w:rsidRDefault="00BE0352" w:rsidP="00FE5051">
      <w:pPr>
        <w:pStyle w:val="Heading3"/>
        <w:contextualSpacing/>
        <w:rPr>
          <w:rFonts w:asciiTheme="minorHAnsi" w:hAnsiTheme="minorHAnsi"/>
        </w:rPr>
      </w:pPr>
      <w:r w:rsidRPr="00B543E1">
        <w:rPr>
          <w:rFonts w:asciiTheme="minorHAnsi" w:hAnsiTheme="minorHAnsi"/>
        </w:rPr>
        <w:t>Store products in manufacturers original unopened packaging, covered to protect factory finishes from damage, precipitation, and construction dirt until ready for installation</w:t>
      </w:r>
    </w:p>
    <w:p w:rsidR="00A601E2" w:rsidRPr="00B543E1" w:rsidRDefault="00BE0352" w:rsidP="00FE5051">
      <w:pPr>
        <w:pStyle w:val="Heading3"/>
        <w:contextualSpacing/>
        <w:rPr>
          <w:rFonts w:asciiTheme="minorHAnsi" w:hAnsiTheme="minorHAnsi"/>
        </w:rPr>
      </w:pPr>
      <w:r w:rsidRPr="00B543E1">
        <w:rPr>
          <w:rFonts w:asciiTheme="minorHAnsi" w:hAnsiTheme="minorHAnsi"/>
        </w:rPr>
        <w:t>Store materials off construction grounds in a secure location that is a dry, covered area and protected from weather conditions</w:t>
      </w:r>
    </w:p>
    <w:p w:rsidR="00A601E2" w:rsidRPr="00B543E1" w:rsidRDefault="00BE0352" w:rsidP="00FE5051">
      <w:pPr>
        <w:pStyle w:val="Heading3"/>
        <w:contextualSpacing/>
        <w:rPr>
          <w:rFonts w:asciiTheme="minorHAnsi" w:hAnsiTheme="minorHAnsi"/>
        </w:rPr>
      </w:pPr>
      <w:r w:rsidRPr="00B543E1">
        <w:rPr>
          <w:rFonts w:asciiTheme="minorHAnsi" w:hAnsiTheme="minorHAnsi"/>
        </w:rPr>
        <w:t>Inspect and report any freight damages to the manufacturer immediately.</w:t>
      </w:r>
    </w:p>
    <w:p w:rsidR="00834C15" w:rsidRPr="00B543E1" w:rsidRDefault="00BE0352" w:rsidP="00FE5051">
      <w:pPr>
        <w:pStyle w:val="Heading2"/>
        <w:contextualSpacing/>
        <w:rPr>
          <w:rFonts w:asciiTheme="minorHAnsi" w:hAnsiTheme="minorHAnsi"/>
        </w:rPr>
      </w:pPr>
      <w:r w:rsidRPr="00B543E1">
        <w:rPr>
          <w:rFonts w:asciiTheme="minorHAnsi" w:hAnsiTheme="minorHAnsi"/>
        </w:rPr>
        <w:t>Project conditions</w:t>
      </w:r>
    </w:p>
    <w:p w:rsidR="00834C15" w:rsidRPr="00B543E1" w:rsidRDefault="00BE0352" w:rsidP="00FE5051">
      <w:pPr>
        <w:pStyle w:val="Heading3"/>
        <w:contextualSpacing/>
        <w:rPr>
          <w:rFonts w:asciiTheme="minorHAnsi" w:hAnsiTheme="minorHAnsi"/>
        </w:rPr>
      </w:pPr>
      <w:r w:rsidRPr="00B543E1">
        <w:rPr>
          <w:rFonts w:asciiTheme="minorHAnsi" w:hAnsiTheme="minorHAnsi"/>
        </w:rPr>
        <w:t>Maintain environmental conditions (temperature, humidity, and ventilation_ within limits recommended by manufacturer for optimal results. Do not install products under environmental conditions outside manufacturer’s absolute limits.</w:t>
      </w:r>
    </w:p>
    <w:p w:rsidR="00C97F11" w:rsidRPr="00B543E1" w:rsidRDefault="00BE0352" w:rsidP="00FE5051">
      <w:pPr>
        <w:pStyle w:val="Heading3"/>
        <w:contextualSpacing/>
        <w:rPr>
          <w:rFonts w:asciiTheme="minorHAnsi" w:hAnsiTheme="minorHAnsi"/>
        </w:rPr>
      </w:pPr>
      <w:r w:rsidRPr="00B543E1">
        <w:rPr>
          <w:rFonts w:asciiTheme="minorHAnsi" w:hAnsiTheme="minorHAnsi"/>
        </w:rPr>
        <w:t>Perform structural silicone sealant work when air temperature is above 10° F (minus 12° C)</w:t>
      </w:r>
    </w:p>
    <w:p w:rsidR="00A601E2" w:rsidRPr="00B543E1" w:rsidRDefault="00BE0352" w:rsidP="00FE5051">
      <w:pPr>
        <w:pStyle w:val="Heading2"/>
        <w:contextualSpacing/>
        <w:rPr>
          <w:rFonts w:asciiTheme="minorHAnsi" w:hAnsiTheme="minorHAnsi"/>
        </w:rPr>
      </w:pPr>
      <w:r w:rsidRPr="00B543E1">
        <w:rPr>
          <w:rFonts w:asciiTheme="minorHAnsi" w:hAnsiTheme="minorHAnsi"/>
        </w:rPr>
        <w:t>Warranty</w:t>
      </w:r>
    </w:p>
    <w:p w:rsidR="00A601E2" w:rsidRPr="00B543E1" w:rsidRDefault="00BE0352" w:rsidP="00FE5051">
      <w:pPr>
        <w:pStyle w:val="Heading3"/>
        <w:contextualSpacing/>
        <w:rPr>
          <w:rFonts w:asciiTheme="minorHAnsi" w:hAnsiTheme="minorHAnsi"/>
        </w:rPr>
      </w:pPr>
      <w:r w:rsidRPr="00B543E1">
        <w:rPr>
          <w:rFonts w:asciiTheme="minorHAnsi" w:hAnsiTheme="minorHAnsi"/>
        </w:rPr>
        <w:t>Provide manufacturer’s limited warranty that all components are warranted for one (1) year for cases of normal use. Many components are also warranted by the original manufacturers for greater lengths of time. Reference original component manufacturers’ warranties for complete information.</w:t>
      </w:r>
    </w:p>
    <w:p w:rsidR="003440DD" w:rsidRPr="00B543E1" w:rsidRDefault="00BE0352"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Delete warranty components that do not apply to the project.</w:t>
      </w:r>
    </w:p>
    <w:p w:rsidR="00A601E2" w:rsidRPr="00B543E1" w:rsidRDefault="00A601E2" w:rsidP="00FE5051">
      <w:pPr>
        <w:pStyle w:val="Heading3"/>
        <w:contextualSpacing/>
        <w:rPr>
          <w:rFonts w:asciiTheme="minorHAnsi" w:hAnsiTheme="minorHAnsi"/>
        </w:rPr>
      </w:pPr>
      <w:r w:rsidRPr="00B543E1">
        <w:rPr>
          <w:rFonts w:asciiTheme="minorHAnsi" w:hAnsiTheme="minorHAnsi"/>
        </w:rPr>
        <w:t xml:space="preserve">Warranty </w:t>
      </w:r>
      <w:r w:rsidR="00C5712C" w:rsidRPr="00B543E1">
        <w:rPr>
          <w:rFonts w:asciiTheme="minorHAnsi" w:hAnsiTheme="minorHAnsi"/>
        </w:rPr>
        <w:t>Addendum – Manufacturer offers extended warranties and service contracts on a per job basis.</w:t>
      </w:r>
    </w:p>
    <w:p w:rsidR="003440DD" w:rsidRPr="00B543E1" w:rsidRDefault="003440DD" w:rsidP="00FE5051">
      <w:pPr>
        <w:pStyle w:val="Heading3"/>
        <w:contextualSpacing/>
        <w:rPr>
          <w:rFonts w:asciiTheme="minorHAnsi" w:hAnsiTheme="minorHAnsi"/>
        </w:rPr>
      </w:pPr>
      <w:r w:rsidRPr="00B543E1">
        <w:rPr>
          <w:rFonts w:asciiTheme="minorHAnsi" w:hAnsiTheme="minorHAnsi"/>
        </w:rPr>
        <w:t xml:space="preserve">Roller Addendum - </w:t>
      </w:r>
      <w:r w:rsidR="00AA6221" w:rsidRPr="00B543E1">
        <w:rPr>
          <w:rFonts w:asciiTheme="minorHAnsi" w:hAnsiTheme="minorHAnsi"/>
        </w:rPr>
        <w:t>Bearing</w:t>
      </w:r>
      <w:r w:rsidRPr="00B543E1">
        <w:rPr>
          <w:rFonts w:asciiTheme="minorHAnsi" w:hAnsiTheme="minorHAnsi"/>
        </w:rPr>
        <w:t xml:space="preserve"> assemblies free from defect for a period of </w:t>
      </w:r>
      <w:r w:rsidR="00AA6221" w:rsidRPr="00B543E1">
        <w:rPr>
          <w:rFonts w:asciiTheme="minorHAnsi" w:hAnsiTheme="minorHAnsi"/>
        </w:rPr>
        <w:t>ten (10</w:t>
      </w:r>
      <w:r w:rsidRPr="00B543E1">
        <w:rPr>
          <w:rFonts w:asciiTheme="minorHAnsi" w:hAnsiTheme="minorHAnsi"/>
        </w:rPr>
        <w:t>) years.</w:t>
      </w:r>
    </w:p>
    <w:p w:rsidR="00A601E2" w:rsidRPr="00B543E1" w:rsidRDefault="00A601E2" w:rsidP="00FE5051">
      <w:pPr>
        <w:spacing w:before="240" w:after="240"/>
        <w:contextualSpacing/>
        <w:rPr>
          <w:rFonts w:asciiTheme="minorHAnsi" w:hAnsiTheme="minorHAnsi"/>
          <w:b/>
        </w:rPr>
      </w:pPr>
      <w:r w:rsidRPr="00B543E1">
        <w:rPr>
          <w:rFonts w:asciiTheme="minorHAnsi" w:hAnsiTheme="minorHAnsi"/>
          <w:b/>
          <w:highlight w:val="yellow"/>
        </w:rPr>
        <w:t>**</w:t>
      </w:r>
      <w:r w:rsidR="00BE0352" w:rsidRPr="00B543E1">
        <w:rPr>
          <w:rFonts w:asciiTheme="minorHAnsi" w:hAnsiTheme="minorHAnsi"/>
          <w:b/>
          <w:highlight w:val="yellow"/>
        </w:rPr>
        <w:t xml:space="preserve">*Note to </w:t>
      </w:r>
      <w:proofErr w:type="spellStart"/>
      <w:r w:rsidR="00BE0352" w:rsidRPr="00B543E1">
        <w:rPr>
          <w:rFonts w:asciiTheme="minorHAnsi" w:hAnsiTheme="minorHAnsi"/>
          <w:b/>
          <w:highlight w:val="yellow"/>
        </w:rPr>
        <w:t>Specifier</w:t>
      </w:r>
      <w:proofErr w:type="spellEnd"/>
      <w:r w:rsidR="00BE0352" w:rsidRPr="00B543E1">
        <w:rPr>
          <w:rFonts w:asciiTheme="minorHAnsi" w:hAnsiTheme="minorHAnsi"/>
          <w:b/>
          <w:highlight w:val="yellow"/>
        </w:rPr>
        <w:t>: Delete warranties below that do not apply to the selected finish(</w:t>
      </w:r>
      <w:proofErr w:type="spellStart"/>
      <w:r w:rsidR="00BE0352" w:rsidRPr="00B543E1">
        <w:rPr>
          <w:rFonts w:asciiTheme="minorHAnsi" w:hAnsiTheme="minorHAnsi"/>
          <w:b/>
          <w:highlight w:val="yellow"/>
        </w:rPr>
        <w:t>es</w:t>
      </w:r>
      <w:proofErr w:type="spellEnd"/>
      <w:r w:rsidR="00BE0352" w:rsidRPr="00B543E1">
        <w:rPr>
          <w:rFonts w:asciiTheme="minorHAnsi" w:hAnsiTheme="minorHAnsi"/>
          <w:b/>
          <w:highlight w:val="yellow"/>
        </w:rPr>
        <w:t>).</w:t>
      </w:r>
    </w:p>
    <w:p w:rsidR="003440DD" w:rsidRPr="00B543E1" w:rsidRDefault="00BE0352" w:rsidP="00FE5051">
      <w:pPr>
        <w:pStyle w:val="Heading3"/>
        <w:contextualSpacing/>
        <w:rPr>
          <w:rFonts w:asciiTheme="minorHAnsi" w:hAnsiTheme="minorHAnsi"/>
        </w:rPr>
      </w:pPr>
      <w:r w:rsidRPr="00B543E1">
        <w:rPr>
          <w:rFonts w:asciiTheme="minorHAnsi" w:hAnsiTheme="minorHAnsi"/>
        </w:rPr>
        <w:lastRenderedPageBreak/>
        <w:t>Frame Finish</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anodized finishes provide a warranty of five (5) years.</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stock color AAMA 2605 finishes with 2-3 coats powder or liquid dependent on color and/or application, provide paint manufacturer’s warranty for color and film integrity for at least fifteen (15) years from date of application.</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custom color AAMA 2605 finishes with 2-3 coats powder or liquid dependent on color and/or application, provide paint manufacturer’s warranty for color and film integrity for at least fifteen (15) years from date of application.</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stock color AAMA 2604 finishes with 2 coats powder or liquid, provide warranty for color and film integrity for ten (10) years from date of application.</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custom color AAMA 2604 with 2 coats powder or liquid, provide paint manufacturer’s warranty for cracking a</w:t>
      </w:r>
      <w:r w:rsidR="007E3B73" w:rsidRPr="00B543E1">
        <w:rPr>
          <w:rFonts w:asciiTheme="minorHAnsi" w:hAnsiTheme="minorHAnsi"/>
        </w:rPr>
        <w:t>nd pulling integrity for ten</w:t>
      </w:r>
      <w:r w:rsidR="00F2762E" w:rsidRPr="00B543E1">
        <w:rPr>
          <w:rFonts w:asciiTheme="minorHAnsi" w:hAnsiTheme="minorHAnsi"/>
        </w:rPr>
        <w:t xml:space="preserve"> (10</w:t>
      </w:r>
      <w:r w:rsidRPr="00B543E1">
        <w:rPr>
          <w:rFonts w:asciiTheme="minorHAnsi" w:hAnsiTheme="minorHAnsi"/>
        </w:rPr>
        <w:t>) years from date of application.</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custom AAMA 2603 finishes with 1 coat liquid only, thermosetting acrylic resin finishes, provide warranty for cracking and pulling integrity for five (5) years from date of application.</w:t>
      </w:r>
    </w:p>
    <w:p w:rsidR="00C97F11" w:rsidRPr="00B543E1" w:rsidRDefault="00BE0352" w:rsidP="00FE5051">
      <w:pPr>
        <w:pStyle w:val="Heading4"/>
        <w:contextualSpacing/>
        <w:rPr>
          <w:rFonts w:asciiTheme="minorHAnsi" w:hAnsiTheme="minorHAnsi"/>
        </w:rPr>
      </w:pPr>
      <w:r w:rsidRPr="00B543E1">
        <w:rPr>
          <w:rFonts w:asciiTheme="minorHAnsi" w:hAnsiTheme="minorHAnsi"/>
        </w:rPr>
        <w:t>For stock color AAMA 2603 finishes with 1 coat liquid only, provide paint manufacturer’s warranty for cracking and pulling integrity for at least five (5) years from date of application.</w:t>
      </w:r>
    </w:p>
    <w:p w:rsidR="00C97F11" w:rsidRPr="00B543E1" w:rsidRDefault="00BE0352" w:rsidP="00FE5051">
      <w:pPr>
        <w:pStyle w:val="Heading4"/>
        <w:contextualSpacing/>
        <w:rPr>
          <w:rFonts w:asciiTheme="minorHAnsi" w:hAnsiTheme="minorHAnsi"/>
        </w:rPr>
      </w:pPr>
      <w:r w:rsidRPr="00B543E1">
        <w:rPr>
          <w:rFonts w:asciiTheme="minorHAnsi" w:hAnsiTheme="minorHAnsi"/>
        </w:rPr>
        <w:t>Custom warranty period, ____ years, to be approved and accepted in writing by Solar Innovations, Inc. based on project’s scope and application</w:t>
      </w:r>
    </w:p>
    <w:p w:rsidR="00DA23CA" w:rsidRPr="00B543E1" w:rsidRDefault="00DA23CA"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Under extreme conditions, warranties for glazing may be less than twenty (20) years. Verify conditions with manufacturer. Delete the following paragraph if not required or edit to suit conditions.</w:t>
      </w:r>
      <w:r w:rsidRPr="00B543E1">
        <w:rPr>
          <w:rFonts w:asciiTheme="minorHAnsi" w:hAnsiTheme="minorHAnsi"/>
          <w:b/>
        </w:rPr>
        <w:t xml:space="preserve"> </w:t>
      </w:r>
    </w:p>
    <w:p w:rsidR="00DA23CA" w:rsidRPr="00B543E1" w:rsidRDefault="00E047A2" w:rsidP="00FE5051">
      <w:pPr>
        <w:pStyle w:val="Heading3"/>
        <w:contextualSpacing/>
        <w:rPr>
          <w:rFonts w:asciiTheme="minorHAnsi" w:hAnsiTheme="minorHAnsi"/>
        </w:rPr>
      </w:pPr>
      <w:r w:rsidRPr="00B543E1">
        <w:rPr>
          <w:rFonts w:asciiTheme="minorHAnsi" w:hAnsiTheme="minorHAnsi"/>
        </w:rPr>
        <w:t xml:space="preserve">Flat </w:t>
      </w:r>
      <w:r w:rsidR="00DA23CA" w:rsidRPr="00B543E1">
        <w:rPr>
          <w:rFonts w:asciiTheme="minorHAnsi" w:hAnsiTheme="minorHAnsi"/>
        </w:rPr>
        <w:t xml:space="preserve">Glazing- Provide glazing manufacturer’s standard warranty against defective materials, </w:t>
      </w:r>
      <w:proofErr w:type="spellStart"/>
      <w:r w:rsidR="00DA23CA" w:rsidRPr="00B543E1">
        <w:rPr>
          <w:rFonts w:asciiTheme="minorHAnsi" w:hAnsiTheme="minorHAnsi"/>
        </w:rPr>
        <w:t>delamination</w:t>
      </w:r>
      <w:proofErr w:type="spellEnd"/>
      <w:r w:rsidR="00DA23CA" w:rsidRPr="00B543E1">
        <w:rPr>
          <w:rFonts w:asciiTheme="minorHAnsi" w:hAnsiTheme="minorHAnsi"/>
        </w:rPr>
        <w:t>, seal failure, and defects in manufacturing for up to twenty (20) years prorated or as otherwise provided in or limited by the glass manufacturer’s limited warranty.</w:t>
      </w:r>
    </w:p>
    <w:p w:rsidR="00D848EC" w:rsidRPr="00B543E1" w:rsidRDefault="00D848EC" w:rsidP="00FE5051">
      <w:pPr>
        <w:contextualSpacing/>
        <w:rPr>
          <w:rFonts w:asciiTheme="minorHAnsi" w:hAnsiTheme="minorHAnsi"/>
        </w:rPr>
      </w:pPr>
    </w:p>
    <w:p w:rsidR="002463A7" w:rsidRPr="00B543E1" w:rsidRDefault="00BE0352" w:rsidP="00FE5051">
      <w:pPr>
        <w:pStyle w:val="Heading1"/>
        <w:contextualSpacing/>
        <w:rPr>
          <w:rFonts w:asciiTheme="minorHAnsi" w:hAnsiTheme="minorHAnsi"/>
        </w:rPr>
      </w:pPr>
      <w:r w:rsidRPr="00B543E1">
        <w:rPr>
          <w:rFonts w:asciiTheme="minorHAnsi" w:hAnsiTheme="minorHAnsi"/>
        </w:rPr>
        <w:t>products</w:t>
      </w:r>
    </w:p>
    <w:p w:rsidR="002463A7" w:rsidRPr="00B543E1" w:rsidRDefault="00BE0352" w:rsidP="00FE5051">
      <w:pPr>
        <w:pStyle w:val="Heading2"/>
        <w:contextualSpacing/>
        <w:rPr>
          <w:rFonts w:asciiTheme="minorHAnsi" w:hAnsiTheme="minorHAnsi"/>
        </w:rPr>
      </w:pPr>
      <w:r w:rsidRPr="00B543E1">
        <w:rPr>
          <w:rFonts w:asciiTheme="minorHAnsi" w:hAnsiTheme="minorHAnsi"/>
        </w:rPr>
        <w:t>acceptable manufacturers</w:t>
      </w:r>
    </w:p>
    <w:p w:rsidR="002463A7" w:rsidRPr="00B543E1" w:rsidRDefault="00BE0352" w:rsidP="00FE5051">
      <w:pPr>
        <w:pStyle w:val="Heading3"/>
        <w:contextualSpacing/>
        <w:rPr>
          <w:rFonts w:asciiTheme="minorHAnsi" w:hAnsiTheme="minorHAnsi"/>
        </w:rPr>
      </w:pPr>
      <w:r w:rsidRPr="00B543E1">
        <w:rPr>
          <w:rFonts w:asciiTheme="minorHAnsi" w:hAnsiTheme="minorHAnsi"/>
        </w:rPr>
        <w:t xml:space="preserve">Product based on Solar Innovations, Inc. </w:t>
      </w:r>
      <w:r w:rsidR="007505E1" w:rsidRPr="00B543E1">
        <w:rPr>
          <w:rFonts w:asciiTheme="minorHAnsi" w:hAnsiTheme="minorHAnsi"/>
        </w:rPr>
        <w:t>Clear Glass Wall Systems</w:t>
      </w:r>
      <w:r w:rsidRPr="00B543E1">
        <w:rPr>
          <w:rFonts w:asciiTheme="minorHAnsi" w:hAnsiTheme="minorHAnsi"/>
        </w:rPr>
        <w:t>, as provided by:</w:t>
      </w:r>
    </w:p>
    <w:p w:rsidR="002463A7" w:rsidRPr="00B543E1" w:rsidRDefault="00BE0352" w:rsidP="00FE5051">
      <w:pPr>
        <w:spacing w:after="0" w:line="240" w:lineRule="auto"/>
        <w:ind w:left="1080"/>
        <w:contextualSpacing/>
        <w:rPr>
          <w:rFonts w:asciiTheme="minorHAnsi" w:hAnsiTheme="minorHAnsi"/>
        </w:rPr>
      </w:pPr>
      <w:r w:rsidRPr="00B543E1">
        <w:rPr>
          <w:rFonts w:asciiTheme="minorHAnsi" w:hAnsiTheme="minorHAnsi"/>
        </w:rPr>
        <w:t>Solar Innovations, Inc.</w:t>
      </w:r>
    </w:p>
    <w:p w:rsidR="002463A7" w:rsidRPr="00B543E1" w:rsidRDefault="00BE0352" w:rsidP="00FE5051">
      <w:pPr>
        <w:spacing w:after="0" w:line="240" w:lineRule="auto"/>
        <w:ind w:left="1080"/>
        <w:contextualSpacing/>
        <w:rPr>
          <w:rFonts w:asciiTheme="minorHAnsi" w:hAnsiTheme="minorHAnsi"/>
        </w:rPr>
      </w:pPr>
      <w:r w:rsidRPr="00B543E1">
        <w:rPr>
          <w:rFonts w:asciiTheme="minorHAnsi" w:hAnsiTheme="minorHAnsi"/>
        </w:rPr>
        <w:t>31 Roberts Road</w:t>
      </w:r>
    </w:p>
    <w:p w:rsidR="002463A7" w:rsidRPr="00B543E1" w:rsidRDefault="00BE0352" w:rsidP="00FE5051">
      <w:pPr>
        <w:spacing w:after="0" w:line="240" w:lineRule="auto"/>
        <w:ind w:left="1080"/>
        <w:contextualSpacing/>
        <w:rPr>
          <w:rFonts w:asciiTheme="minorHAnsi" w:hAnsiTheme="minorHAnsi"/>
        </w:rPr>
      </w:pPr>
      <w:r w:rsidRPr="00B543E1">
        <w:rPr>
          <w:rFonts w:asciiTheme="minorHAnsi" w:hAnsiTheme="minorHAnsi"/>
        </w:rPr>
        <w:t>Pine Grove, PA 17963</w:t>
      </w:r>
    </w:p>
    <w:p w:rsidR="002463A7" w:rsidRPr="00B543E1" w:rsidRDefault="00BE0352" w:rsidP="00FE5051">
      <w:pPr>
        <w:spacing w:after="0" w:line="240" w:lineRule="auto"/>
        <w:ind w:left="1080"/>
        <w:contextualSpacing/>
        <w:rPr>
          <w:rFonts w:asciiTheme="minorHAnsi" w:hAnsiTheme="minorHAnsi"/>
        </w:rPr>
      </w:pPr>
      <w:r w:rsidRPr="00B543E1">
        <w:rPr>
          <w:rFonts w:asciiTheme="minorHAnsi" w:hAnsiTheme="minorHAnsi"/>
        </w:rPr>
        <w:lastRenderedPageBreak/>
        <w:t>Phone 800-618-0669 / Fax: 800-618-0743</w:t>
      </w:r>
    </w:p>
    <w:p w:rsidR="002463A7" w:rsidRPr="00B543E1" w:rsidRDefault="00BE0352" w:rsidP="00FE5051">
      <w:pPr>
        <w:spacing w:after="0" w:line="240" w:lineRule="auto"/>
        <w:ind w:left="1080"/>
        <w:contextualSpacing/>
        <w:rPr>
          <w:rFonts w:asciiTheme="minorHAnsi" w:hAnsiTheme="minorHAnsi"/>
        </w:rPr>
      </w:pPr>
      <w:r w:rsidRPr="00B543E1">
        <w:rPr>
          <w:rFonts w:asciiTheme="minorHAnsi" w:hAnsiTheme="minorHAnsi"/>
        </w:rPr>
        <w:t xml:space="preserve">Email: </w:t>
      </w:r>
      <w:hyperlink r:id="rId11" w:history="1">
        <w:r w:rsidRPr="00B543E1">
          <w:rPr>
            <w:rStyle w:val="Hyperlink"/>
            <w:rFonts w:asciiTheme="minorHAnsi" w:hAnsiTheme="minorHAnsi"/>
            <w:color w:val="auto"/>
          </w:rPr>
          <w:t>skylight@solarinnovations.com</w:t>
        </w:r>
      </w:hyperlink>
    </w:p>
    <w:p w:rsidR="002463A7" w:rsidRPr="00B543E1" w:rsidRDefault="00BE0352" w:rsidP="00FE5051">
      <w:pPr>
        <w:spacing w:after="0" w:line="240" w:lineRule="auto"/>
        <w:ind w:left="1080"/>
        <w:contextualSpacing/>
        <w:rPr>
          <w:rFonts w:asciiTheme="minorHAnsi" w:hAnsiTheme="minorHAnsi"/>
        </w:rPr>
      </w:pPr>
      <w:r w:rsidRPr="00B543E1">
        <w:rPr>
          <w:rFonts w:asciiTheme="minorHAnsi" w:hAnsiTheme="minorHAnsi"/>
        </w:rPr>
        <w:t xml:space="preserve">Website: </w:t>
      </w:r>
      <w:hyperlink r:id="rId12" w:history="1">
        <w:r w:rsidRPr="00B543E1">
          <w:rPr>
            <w:rStyle w:val="Hyperlink"/>
            <w:rFonts w:asciiTheme="minorHAnsi" w:hAnsiTheme="minorHAnsi"/>
            <w:color w:val="auto"/>
          </w:rPr>
          <w:t>www.solarinnovations.com</w:t>
        </w:r>
      </w:hyperlink>
    </w:p>
    <w:p w:rsidR="006A1484" w:rsidRPr="00B543E1" w:rsidRDefault="00BE0352"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Delete one of the following two paragraphs; coordinate with requirements of Division 1 section on product options and substitutions.</w:t>
      </w:r>
    </w:p>
    <w:p w:rsidR="002463A7" w:rsidRPr="00B543E1" w:rsidRDefault="00BE0352" w:rsidP="00FE5051">
      <w:pPr>
        <w:pStyle w:val="Heading3"/>
        <w:contextualSpacing/>
        <w:rPr>
          <w:rFonts w:asciiTheme="minorHAnsi" w:hAnsiTheme="minorHAnsi"/>
        </w:rPr>
      </w:pPr>
      <w:r w:rsidRPr="00B543E1">
        <w:rPr>
          <w:rFonts w:asciiTheme="minorHAnsi" w:hAnsiTheme="minorHAnsi"/>
        </w:rPr>
        <w:t>Substitution requests as per Section 016000</w:t>
      </w:r>
    </w:p>
    <w:p w:rsidR="002463A7" w:rsidRPr="00B543E1" w:rsidRDefault="00BE0352" w:rsidP="00FE5051">
      <w:pPr>
        <w:pStyle w:val="Heading3"/>
        <w:contextualSpacing/>
        <w:rPr>
          <w:rFonts w:asciiTheme="minorHAnsi" w:hAnsiTheme="minorHAnsi"/>
        </w:rPr>
      </w:pPr>
      <w:r w:rsidRPr="00B543E1">
        <w:rPr>
          <w:rFonts w:asciiTheme="minorHAnsi" w:hAnsiTheme="minorHAnsi"/>
        </w:rPr>
        <w:t>Substitutions not permitted</w:t>
      </w:r>
    </w:p>
    <w:p w:rsidR="0071615E" w:rsidRPr="00B543E1" w:rsidRDefault="007505E1" w:rsidP="00FE5051">
      <w:pPr>
        <w:pStyle w:val="Heading2"/>
        <w:contextualSpacing/>
        <w:rPr>
          <w:rFonts w:asciiTheme="minorHAnsi" w:hAnsiTheme="minorHAnsi"/>
        </w:rPr>
      </w:pPr>
      <w:r w:rsidRPr="00B543E1">
        <w:rPr>
          <w:rFonts w:asciiTheme="minorHAnsi" w:hAnsiTheme="minorHAnsi"/>
        </w:rPr>
        <w:t>Clear glass wall system</w:t>
      </w:r>
    </w:p>
    <w:p w:rsidR="00655DE5" w:rsidRPr="00B543E1" w:rsidRDefault="00655DE5" w:rsidP="00FE5051">
      <w:pPr>
        <w:pStyle w:val="Heading3"/>
        <w:contextualSpacing/>
        <w:rPr>
          <w:rFonts w:asciiTheme="minorHAnsi" w:hAnsiTheme="minorHAnsi"/>
        </w:rPr>
      </w:pPr>
      <w:r w:rsidRPr="00B543E1">
        <w:rPr>
          <w:rFonts w:asciiTheme="minorHAnsi" w:hAnsiTheme="minorHAnsi"/>
        </w:rPr>
        <w:t>Panel Size</w:t>
      </w:r>
    </w:p>
    <w:p w:rsidR="00655DE5" w:rsidRPr="00B543E1" w:rsidRDefault="00655DE5" w:rsidP="00FE5051">
      <w:pPr>
        <w:pStyle w:val="Heading4"/>
        <w:contextualSpacing/>
        <w:rPr>
          <w:rFonts w:asciiTheme="minorHAnsi" w:hAnsiTheme="minorHAnsi"/>
        </w:rPr>
      </w:pPr>
      <w:r w:rsidRPr="00B543E1">
        <w:rPr>
          <w:rFonts w:asciiTheme="minorHAnsi" w:hAnsiTheme="minorHAnsi"/>
        </w:rPr>
        <w:t>Width  _____________</w:t>
      </w:r>
    </w:p>
    <w:p w:rsidR="00655DE5" w:rsidRPr="00B543E1" w:rsidRDefault="00655DE5" w:rsidP="00FE5051">
      <w:pPr>
        <w:pStyle w:val="Heading4"/>
        <w:contextualSpacing/>
        <w:rPr>
          <w:rFonts w:asciiTheme="minorHAnsi" w:hAnsiTheme="minorHAnsi"/>
        </w:rPr>
      </w:pPr>
      <w:r w:rsidRPr="00B543E1">
        <w:rPr>
          <w:rFonts w:asciiTheme="minorHAnsi" w:hAnsiTheme="minorHAnsi"/>
        </w:rPr>
        <w:t>Height _____________</w:t>
      </w:r>
    </w:p>
    <w:p w:rsidR="00655DE5" w:rsidRPr="00B543E1" w:rsidRDefault="00655DE5" w:rsidP="00FE5051">
      <w:pPr>
        <w:pStyle w:val="Heading4"/>
        <w:contextualSpacing/>
        <w:rPr>
          <w:rFonts w:asciiTheme="minorHAnsi" w:hAnsiTheme="minorHAnsi"/>
        </w:rPr>
      </w:pPr>
      <w:r w:rsidRPr="00B543E1">
        <w:rPr>
          <w:rFonts w:asciiTheme="minorHAnsi" w:hAnsiTheme="minorHAnsi"/>
        </w:rPr>
        <w:t>As indicated on the Drawings.</w:t>
      </w:r>
    </w:p>
    <w:p w:rsidR="00195EA9" w:rsidRPr="00B543E1" w:rsidRDefault="00195EA9" w:rsidP="00FE5051">
      <w:pPr>
        <w:pStyle w:val="Heading3"/>
        <w:contextualSpacing/>
        <w:rPr>
          <w:rFonts w:asciiTheme="minorHAnsi" w:hAnsiTheme="minorHAnsi"/>
        </w:rPr>
      </w:pPr>
      <w:r w:rsidRPr="00B543E1">
        <w:rPr>
          <w:rFonts w:asciiTheme="minorHAnsi" w:hAnsiTheme="minorHAnsi"/>
        </w:rPr>
        <w:t>Operation/Configuration</w:t>
      </w:r>
    </w:p>
    <w:p w:rsidR="00195EA9" w:rsidRPr="00B543E1" w:rsidRDefault="00195EA9" w:rsidP="00FE5051">
      <w:pPr>
        <w:pStyle w:val="Heading4"/>
        <w:contextualSpacing/>
        <w:rPr>
          <w:rFonts w:asciiTheme="minorHAnsi" w:hAnsiTheme="minorHAnsi"/>
        </w:rPr>
      </w:pPr>
      <w:r w:rsidRPr="00B543E1">
        <w:rPr>
          <w:rFonts w:asciiTheme="minorHAnsi" w:hAnsiTheme="minorHAnsi"/>
        </w:rPr>
        <w:t>Slide and Stack</w:t>
      </w:r>
    </w:p>
    <w:p w:rsidR="00195EA9" w:rsidRPr="00B543E1" w:rsidRDefault="00195EA9" w:rsidP="00FE5051">
      <w:pPr>
        <w:pStyle w:val="Heading3"/>
        <w:contextualSpacing/>
        <w:rPr>
          <w:rFonts w:asciiTheme="minorHAnsi" w:hAnsiTheme="minorHAnsi"/>
        </w:rPr>
      </w:pPr>
      <w:r w:rsidRPr="00B543E1">
        <w:rPr>
          <w:rFonts w:asciiTheme="minorHAnsi" w:hAnsiTheme="minorHAnsi"/>
        </w:rPr>
        <w:t>Load Bearing</w:t>
      </w:r>
    </w:p>
    <w:p w:rsidR="00195EA9" w:rsidRPr="00B543E1" w:rsidRDefault="00195EA9" w:rsidP="00FE5051">
      <w:pPr>
        <w:pStyle w:val="Heading4"/>
        <w:contextualSpacing/>
        <w:rPr>
          <w:rFonts w:asciiTheme="minorHAnsi" w:hAnsiTheme="minorHAnsi"/>
        </w:rPr>
      </w:pPr>
      <w:r w:rsidRPr="00B543E1">
        <w:rPr>
          <w:rFonts w:asciiTheme="minorHAnsi" w:hAnsiTheme="minorHAnsi"/>
        </w:rPr>
        <w:t>Top Load Suspension System</w:t>
      </w:r>
    </w:p>
    <w:p w:rsidR="00EF6E78" w:rsidRPr="00B543E1" w:rsidRDefault="00EF6E78" w:rsidP="00FE5051">
      <w:pPr>
        <w:spacing w:before="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xml:space="preserve">: </w:t>
      </w:r>
      <w:r w:rsidR="00482AD1" w:rsidRPr="00B543E1">
        <w:rPr>
          <w:rFonts w:asciiTheme="minorHAnsi" w:hAnsiTheme="minorHAnsi"/>
          <w:b/>
          <w:highlight w:val="yellow"/>
        </w:rPr>
        <w:t>D</w:t>
      </w:r>
      <w:r w:rsidR="00DD48A4" w:rsidRPr="00B543E1">
        <w:rPr>
          <w:rFonts w:asciiTheme="minorHAnsi" w:hAnsiTheme="minorHAnsi"/>
          <w:b/>
          <w:highlight w:val="yellow"/>
        </w:rPr>
        <w:t>elete all glass choices not inc</w:t>
      </w:r>
      <w:r w:rsidR="00482AD1" w:rsidRPr="00B543E1">
        <w:rPr>
          <w:rFonts w:asciiTheme="minorHAnsi" w:hAnsiTheme="minorHAnsi"/>
          <w:b/>
          <w:highlight w:val="yellow"/>
        </w:rPr>
        <w:t>orp</w:t>
      </w:r>
      <w:r w:rsidR="00DD48A4" w:rsidRPr="00B543E1">
        <w:rPr>
          <w:rFonts w:asciiTheme="minorHAnsi" w:hAnsiTheme="minorHAnsi"/>
          <w:b/>
          <w:highlight w:val="yellow"/>
        </w:rPr>
        <w:t>o</w:t>
      </w:r>
      <w:r w:rsidR="00482AD1" w:rsidRPr="00B543E1">
        <w:rPr>
          <w:rFonts w:asciiTheme="minorHAnsi" w:hAnsiTheme="minorHAnsi"/>
          <w:b/>
          <w:highlight w:val="yellow"/>
        </w:rPr>
        <w:t xml:space="preserve">rated into the project.  </w:t>
      </w:r>
      <w:r w:rsidR="00AE1394" w:rsidRPr="00B543E1">
        <w:rPr>
          <w:rFonts w:asciiTheme="minorHAnsi" w:hAnsiTheme="minorHAnsi"/>
          <w:b/>
          <w:highlight w:val="yellow"/>
        </w:rPr>
        <w:t>Decorative</w:t>
      </w:r>
      <w:r w:rsidR="00482AD1" w:rsidRPr="00B543E1">
        <w:rPr>
          <w:rFonts w:asciiTheme="minorHAnsi" w:hAnsiTheme="minorHAnsi"/>
          <w:b/>
          <w:highlight w:val="yellow"/>
        </w:rPr>
        <w:t xml:space="preserve"> option should be </w:t>
      </w:r>
      <w:r w:rsidR="00AE1394" w:rsidRPr="00B543E1">
        <w:rPr>
          <w:rFonts w:asciiTheme="minorHAnsi" w:hAnsiTheme="minorHAnsi"/>
          <w:b/>
          <w:highlight w:val="yellow"/>
        </w:rPr>
        <w:t>delete</w:t>
      </w:r>
      <w:r w:rsidR="00482AD1" w:rsidRPr="00B543E1">
        <w:rPr>
          <w:rFonts w:asciiTheme="minorHAnsi" w:hAnsiTheme="minorHAnsi"/>
          <w:b/>
          <w:highlight w:val="yellow"/>
        </w:rPr>
        <w:t>d</w:t>
      </w:r>
      <w:r w:rsidR="00AE1394" w:rsidRPr="00B543E1">
        <w:rPr>
          <w:rFonts w:asciiTheme="minorHAnsi" w:hAnsiTheme="minorHAnsi"/>
          <w:b/>
          <w:highlight w:val="yellow"/>
        </w:rPr>
        <w:t xml:space="preserve"> if not required.</w:t>
      </w:r>
      <w:r w:rsidRPr="00B543E1">
        <w:rPr>
          <w:rFonts w:asciiTheme="minorHAnsi" w:hAnsiTheme="minorHAnsi"/>
          <w:b/>
        </w:rPr>
        <w:t xml:space="preserve"> </w:t>
      </w:r>
    </w:p>
    <w:p w:rsidR="00C97F11" w:rsidRPr="00B543E1" w:rsidRDefault="0005662C" w:rsidP="00FE5051">
      <w:pPr>
        <w:pStyle w:val="Heading3"/>
        <w:contextualSpacing/>
        <w:rPr>
          <w:rFonts w:asciiTheme="minorHAnsi" w:hAnsiTheme="minorHAnsi"/>
        </w:rPr>
      </w:pPr>
      <w:r w:rsidRPr="00B543E1">
        <w:rPr>
          <w:rFonts w:asciiTheme="minorHAnsi" w:hAnsiTheme="minorHAnsi"/>
        </w:rPr>
        <w:t>Glazing</w:t>
      </w:r>
    </w:p>
    <w:p w:rsidR="0005662C" w:rsidRPr="00B543E1" w:rsidRDefault="0005662C" w:rsidP="00FE5051">
      <w:pPr>
        <w:pStyle w:val="Heading4"/>
        <w:numPr>
          <w:ilvl w:val="3"/>
          <w:numId w:val="109"/>
        </w:numPr>
        <w:contextualSpacing/>
        <w:rPr>
          <w:rFonts w:asciiTheme="minorHAnsi" w:hAnsiTheme="minorHAnsi"/>
        </w:rPr>
      </w:pPr>
      <w:r w:rsidRPr="00B543E1">
        <w:rPr>
          <w:rFonts w:asciiTheme="minorHAnsi" w:hAnsiTheme="minorHAnsi"/>
        </w:rPr>
        <w:t>Single pane glazing options (define variances between sloped and vertical glazing as needed.)</w:t>
      </w:r>
    </w:p>
    <w:p w:rsidR="0005662C" w:rsidRPr="00B543E1" w:rsidRDefault="00655DE5" w:rsidP="00FE5051">
      <w:pPr>
        <w:pStyle w:val="Heading5"/>
        <w:numPr>
          <w:ilvl w:val="4"/>
          <w:numId w:val="109"/>
        </w:numPr>
        <w:contextualSpacing/>
        <w:rPr>
          <w:rFonts w:asciiTheme="minorHAnsi" w:hAnsiTheme="minorHAnsi"/>
        </w:rPr>
      </w:pPr>
      <w:r w:rsidRPr="00B543E1">
        <w:rPr>
          <w:rFonts w:asciiTheme="minorHAnsi" w:hAnsiTheme="minorHAnsi"/>
        </w:rPr>
        <w:t>¼  - ¾</w:t>
      </w:r>
      <w:r w:rsidR="00F2762E" w:rsidRPr="00B543E1">
        <w:rPr>
          <w:rFonts w:asciiTheme="minorHAnsi" w:hAnsiTheme="minorHAnsi"/>
        </w:rPr>
        <w:t>"</w:t>
      </w:r>
      <w:r w:rsidR="0005662C" w:rsidRPr="00B543E1">
        <w:rPr>
          <w:rFonts w:asciiTheme="minorHAnsi" w:hAnsiTheme="minorHAnsi"/>
        </w:rPr>
        <w:t xml:space="preserve"> (7mm) float glass</w:t>
      </w:r>
    </w:p>
    <w:p w:rsidR="0005662C" w:rsidRPr="00B543E1" w:rsidRDefault="0005662C" w:rsidP="00FE5051">
      <w:pPr>
        <w:pStyle w:val="Heading5"/>
        <w:numPr>
          <w:ilvl w:val="4"/>
          <w:numId w:val="109"/>
        </w:numPr>
        <w:contextualSpacing/>
        <w:rPr>
          <w:rFonts w:asciiTheme="minorHAnsi" w:hAnsiTheme="minorHAnsi"/>
        </w:rPr>
      </w:pPr>
      <w:r w:rsidRPr="00B543E1">
        <w:rPr>
          <w:rFonts w:asciiTheme="minorHAnsi" w:hAnsiTheme="minorHAnsi"/>
        </w:rPr>
        <w:t>Other</w:t>
      </w:r>
      <w:r w:rsidR="00655DE5" w:rsidRPr="00B543E1">
        <w:rPr>
          <w:rFonts w:asciiTheme="minorHAnsi" w:hAnsiTheme="minorHAnsi"/>
        </w:rPr>
        <w:t>: __________</w:t>
      </w:r>
    </w:p>
    <w:p w:rsidR="0005662C" w:rsidRPr="00B543E1" w:rsidRDefault="0005662C" w:rsidP="00FE5051">
      <w:pPr>
        <w:pStyle w:val="Heading3"/>
        <w:contextualSpacing/>
        <w:rPr>
          <w:rFonts w:asciiTheme="minorHAnsi" w:hAnsiTheme="minorHAnsi"/>
        </w:rPr>
      </w:pPr>
      <w:r w:rsidRPr="00B543E1">
        <w:rPr>
          <w:rFonts w:asciiTheme="minorHAnsi" w:hAnsiTheme="minorHAnsi"/>
        </w:rPr>
        <w:t>Framing Members – minimum .125 wall thickness required for all structural members.</w:t>
      </w:r>
    </w:p>
    <w:p w:rsidR="0005662C" w:rsidRPr="00B543E1" w:rsidRDefault="0005662C" w:rsidP="00FE5051">
      <w:pPr>
        <w:spacing w:before="240"/>
        <w:contextualSpacing/>
        <w:rPr>
          <w:rFonts w:asciiTheme="minorHAnsi" w:hAnsiTheme="minorHAnsi"/>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Select one of the following paragraphs and delete the other</w:t>
      </w:r>
      <w:r w:rsidR="00E97B88" w:rsidRPr="00B543E1">
        <w:rPr>
          <w:rFonts w:asciiTheme="minorHAnsi" w:hAnsiTheme="minorHAnsi"/>
          <w:b/>
          <w:highlight w:val="yellow"/>
        </w:rPr>
        <w:t>s</w:t>
      </w:r>
      <w:r w:rsidRPr="00B543E1">
        <w:rPr>
          <w:rFonts w:asciiTheme="minorHAnsi" w:hAnsiTheme="minorHAnsi"/>
          <w:b/>
          <w:highlight w:val="yellow"/>
        </w:rPr>
        <w:t>.</w:t>
      </w:r>
    </w:p>
    <w:p w:rsidR="0005662C" w:rsidRPr="00B543E1" w:rsidRDefault="0005662C" w:rsidP="00FE5051">
      <w:pPr>
        <w:pStyle w:val="Heading4"/>
        <w:contextualSpacing/>
        <w:rPr>
          <w:rFonts w:asciiTheme="minorHAnsi" w:hAnsiTheme="minorHAnsi"/>
        </w:rPr>
      </w:pPr>
      <w:r w:rsidRPr="00B543E1">
        <w:rPr>
          <w:rFonts w:asciiTheme="minorHAnsi" w:hAnsiTheme="minorHAnsi"/>
        </w:rPr>
        <w:t>SI3</w:t>
      </w:r>
      <w:r w:rsidR="00195EA9" w:rsidRPr="00B543E1">
        <w:rPr>
          <w:rFonts w:asciiTheme="minorHAnsi" w:hAnsiTheme="minorHAnsi"/>
        </w:rPr>
        <w:t>000C</w:t>
      </w:r>
      <w:r w:rsidRPr="00B543E1">
        <w:rPr>
          <w:rFonts w:asciiTheme="minorHAnsi" w:hAnsiTheme="minorHAnsi"/>
        </w:rPr>
        <w:t xml:space="preserve"> </w:t>
      </w:r>
      <w:r w:rsidR="00F2762E" w:rsidRPr="00B543E1">
        <w:rPr>
          <w:rFonts w:asciiTheme="minorHAnsi" w:hAnsiTheme="minorHAnsi"/>
        </w:rPr>
        <w:t xml:space="preserve">– </w:t>
      </w:r>
      <w:r w:rsidR="00655DE5" w:rsidRPr="00B543E1">
        <w:rPr>
          <w:rFonts w:asciiTheme="minorHAnsi" w:hAnsiTheme="minorHAnsi"/>
        </w:rPr>
        <w:t>Stack and Sliding with n</w:t>
      </w:r>
      <w:r w:rsidR="00195EA9" w:rsidRPr="00B543E1">
        <w:rPr>
          <w:rFonts w:asciiTheme="minorHAnsi" w:hAnsiTheme="minorHAnsi"/>
        </w:rPr>
        <w:t>on</w:t>
      </w:r>
      <w:r w:rsidR="00112F1A" w:rsidRPr="00B543E1">
        <w:rPr>
          <w:rFonts w:asciiTheme="minorHAnsi" w:hAnsiTheme="minorHAnsi"/>
        </w:rPr>
        <w:t>-thermal e</w:t>
      </w:r>
      <w:r w:rsidR="00195EA9" w:rsidRPr="00B543E1">
        <w:rPr>
          <w:rFonts w:asciiTheme="minorHAnsi" w:hAnsiTheme="minorHAnsi"/>
        </w:rPr>
        <w:t>xtruded aluminum frame 1.5</w:t>
      </w:r>
      <w:r w:rsidR="00F2762E" w:rsidRPr="00B543E1">
        <w:rPr>
          <w:rFonts w:asciiTheme="minorHAnsi" w:hAnsiTheme="minorHAnsi"/>
        </w:rPr>
        <w:t>"</w:t>
      </w:r>
      <w:r w:rsidR="00195EA9" w:rsidRPr="00B543E1">
        <w:rPr>
          <w:rFonts w:asciiTheme="minorHAnsi" w:hAnsiTheme="minorHAnsi"/>
        </w:rPr>
        <w:t xml:space="preserve"> (38.10</w:t>
      </w:r>
      <w:r w:rsidRPr="00B543E1">
        <w:rPr>
          <w:rFonts w:asciiTheme="minorHAnsi" w:hAnsiTheme="minorHAnsi"/>
        </w:rPr>
        <w:t>mm) width</w:t>
      </w:r>
    </w:p>
    <w:p w:rsidR="00C97F11" w:rsidRPr="00B543E1" w:rsidRDefault="00010DFA" w:rsidP="00FE5051">
      <w:pPr>
        <w:pStyle w:val="Heading3"/>
        <w:contextualSpacing/>
        <w:rPr>
          <w:rFonts w:asciiTheme="minorHAnsi" w:hAnsiTheme="minorHAnsi"/>
        </w:rPr>
      </w:pPr>
      <w:r w:rsidRPr="00B543E1">
        <w:rPr>
          <w:rFonts w:asciiTheme="minorHAnsi" w:hAnsiTheme="minorHAnsi"/>
        </w:rPr>
        <w:lastRenderedPageBreak/>
        <w:t>Perimeter weather gaskets – EPDM with solid strand cord</w:t>
      </w:r>
    </w:p>
    <w:p w:rsidR="00C97F11" w:rsidRPr="00B543E1" w:rsidRDefault="00010DFA" w:rsidP="00FE5051">
      <w:pPr>
        <w:pStyle w:val="Heading3"/>
        <w:contextualSpacing/>
        <w:rPr>
          <w:rFonts w:asciiTheme="minorHAnsi" w:hAnsiTheme="minorHAnsi"/>
        </w:rPr>
      </w:pPr>
      <w:r w:rsidRPr="00B543E1">
        <w:rPr>
          <w:rFonts w:asciiTheme="minorHAnsi" w:hAnsiTheme="minorHAnsi"/>
        </w:rPr>
        <w:t>Sill</w:t>
      </w:r>
    </w:p>
    <w:p w:rsidR="00482AD1" w:rsidRPr="00B543E1" w:rsidRDefault="00482AD1"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w:t>
      </w:r>
      <w:r w:rsidR="00DD48A4" w:rsidRPr="00B543E1">
        <w:rPr>
          <w:rFonts w:asciiTheme="minorHAnsi" w:hAnsiTheme="minorHAnsi"/>
          <w:b/>
          <w:highlight w:val="yellow"/>
        </w:rPr>
        <w:t>r</w:t>
      </w:r>
      <w:proofErr w:type="spellEnd"/>
      <w:r w:rsidR="00DD48A4" w:rsidRPr="00B543E1">
        <w:rPr>
          <w:rFonts w:asciiTheme="minorHAnsi" w:hAnsiTheme="minorHAnsi"/>
          <w:b/>
          <w:highlight w:val="yellow"/>
        </w:rPr>
        <w:t xml:space="preserve">: Select one of the following </w:t>
      </w:r>
      <w:r w:rsidR="000A0A45" w:rsidRPr="00B543E1">
        <w:rPr>
          <w:rFonts w:asciiTheme="minorHAnsi" w:hAnsiTheme="minorHAnsi"/>
          <w:b/>
          <w:highlight w:val="yellow"/>
        </w:rPr>
        <w:t>seven</w:t>
      </w:r>
      <w:r w:rsidRPr="00B543E1">
        <w:rPr>
          <w:rFonts w:asciiTheme="minorHAnsi" w:hAnsiTheme="minorHAnsi"/>
          <w:b/>
          <w:highlight w:val="yellow"/>
        </w:rPr>
        <w:t xml:space="preserve"> options.</w:t>
      </w:r>
      <w:r w:rsidRPr="00B543E1">
        <w:rPr>
          <w:rFonts w:asciiTheme="minorHAnsi" w:hAnsiTheme="minorHAnsi"/>
          <w:b/>
        </w:rPr>
        <w:t xml:space="preserve">  </w:t>
      </w:r>
    </w:p>
    <w:p w:rsidR="00010DFA" w:rsidRPr="00B543E1" w:rsidRDefault="00770D43" w:rsidP="00FE5051">
      <w:pPr>
        <w:pStyle w:val="Heading5"/>
        <w:contextualSpacing/>
        <w:rPr>
          <w:rFonts w:asciiTheme="minorHAnsi" w:hAnsiTheme="minorHAnsi"/>
        </w:rPr>
      </w:pPr>
      <w:r w:rsidRPr="00B543E1">
        <w:rPr>
          <w:rFonts w:asciiTheme="minorHAnsi" w:hAnsiTheme="minorHAnsi"/>
        </w:rPr>
        <w:t>Dust proof floor strikes – Must be aluminum</w:t>
      </w:r>
    </w:p>
    <w:p w:rsidR="00010DFA" w:rsidRPr="00B543E1" w:rsidRDefault="00770D43" w:rsidP="00FE5051">
      <w:pPr>
        <w:pStyle w:val="Heading5"/>
        <w:contextualSpacing/>
        <w:rPr>
          <w:rFonts w:asciiTheme="minorHAnsi" w:hAnsiTheme="minorHAnsi"/>
        </w:rPr>
      </w:pPr>
      <w:r w:rsidRPr="00B543E1">
        <w:rPr>
          <w:rFonts w:asciiTheme="minorHAnsi" w:hAnsiTheme="minorHAnsi"/>
        </w:rPr>
        <w:t>Tank sill</w:t>
      </w:r>
      <w:r w:rsidR="00275D32" w:rsidRPr="00B543E1">
        <w:rPr>
          <w:rFonts w:asciiTheme="minorHAnsi" w:hAnsiTheme="minorHAnsi"/>
        </w:rPr>
        <w:t xml:space="preserve"> – Drain tube available</w:t>
      </w:r>
    </w:p>
    <w:p w:rsidR="00E9160E" w:rsidRPr="00B543E1" w:rsidRDefault="00770D43" w:rsidP="00FE5051">
      <w:pPr>
        <w:pStyle w:val="Heading5"/>
        <w:contextualSpacing/>
        <w:rPr>
          <w:rFonts w:asciiTheme="minorHAnsi" w:hAnsiTheme="minorHAnsi"/>
        </w:rPr>
      </w:pPr>
      <w:r w:rsidRPr="00B543E1">
        <w:rPr>
          <w:rFonts w:asciiTheme="minorHAnsi" w:hAnsiTheme="minorHAnsi"/>
        </w:rPr>
        <w:t>Tank</w:t>
      </w:r>
      <w:r w:rsidR="00E9160E" w:rsidRPr="00B543E1">
        <w:rPr>
          <w:rFonts w:asciiTheme="minorHAnsi" w:hAnsiTheme="minorHAnsi"/>
        </w:rPr>
        <w:t xml:space="preserve"> sill</w:t>
      </w:r>
      <w:r w:rsidRPr="00B543E1">
        <w:rPr>
          <w:rFonts w:asciiTheme="minorHAnsi" w:hAnsiTheme="minorHAnsi"/>
        </w:rPr>
        <w:t xml:space="preserve"> with ADA ramps</w:t>
      </w:r>
      <w:r w:rsidR="00275D32" w:rsidRPr="00B543E1">
        <w:rPr>
          <w:rFonts w:asciiTheme="minorHAnsi" w:hAnsiTheme="minorHAnsi"/>
        </w:rPr>
        <w:t xml:space="preserve"> – Drain tube available</w:t>
      </w:r>
    </w:p>
    <w:p w:rsidR="00E9160E" w:rsidRPr="00B543E1" w:rsidRDefault="00E9160E" w:rsidP="00FE5051">
      <w:pPr>
        <w:pStyle w:val="Heading5"/>
        <w:contextualSpacing/>
        <w:rPr>
          <w:rFonts w:asciiTheme="minorHAnsi" w:hAnsiTheme="minorHAnsi"/>
        </w:rPr>
      </w:pPr>
      <w:r w:rsidRPr="00B543E1">
        <w:rPr>
          <w:rFonts w:asciiTheme="minorHAnsi" w:hAnsiTheme="minorHAnsi"/>
        </w:rPr>
        <w:t>ADA surface mount sill</w:t>
      </w:r>
    </w:p>
    <w:p w:rsidR="00E9160E" w:rsidRPr="00B543E1" w:rsidRDefault="00E9160E" w:rsidP="00FE5051">
      <w:pPr>
        <w:pStyle w:val="Heading5"/>
        <w:contextualSpacing/>
        <w:rPr>
          <w:rFonts w:asciiTheme="minorHAnsi" w:hAnsiTheme="minorHAnsi"/>
        </w:rPr>
      </w:pPr>
      <w:r w:rsidRPr="00B543E1">
        <w:rPr>
          <w:rFonts w:asciiTheme="minorHAnsi" w:hAnsiTheme="minorHAnsi"/>
        </w:rPr>
        <w:t>Surface mount sill</w:t>
      </w:r>
    </w:p>
    <w:p w:rsidR="00E9160E" w:rsidRPr="00B543E1" w:rsidRDefault="00E9160E" w:rsidP="00FE5051">
      <w:pPr>
        <w:pStyle w:val="Heading5"/>
        <w:contextualSpacing/>
        <w:rPr>
          <w:rFonts w:asciiTheme="minorHAnsi" w:hAnsiTheme="minorHAnsi"/>
        </w:rPr>
      </w:pPr>
      <w:r w:rsidRPr="00B543E1">
        <w:rPr>
          <w:rFonts w:asciiTheme="minorHAnsi" w:hAnsiTheme="minorHAnsi"/>
        </w:rPr>
        <w:t>Recessed flush hat sill</w:t>
      </w:r>
    </w:p>
    <w:p w:rsidR="00770D43" w:rsidRPr="00B543E1" w:rsidRDefault="00770D43" w:rsidP="00FE5051">
      <w:pPr>
        <w:pStyle w:val="Heading5"/>
        <w:contextualSpacing/>
        <w:rPr>
          <w:rFonts w:asciiTheme="minorHAnsi" w:hAnsiTheme="minorHAnsi"/>
        </w:rPr>
      </w:pPr>
      <w:r w:rsidRPr="00B543E1">
        <w:rPr>
          <w:rFonts w:asciiTheme="minorHAnsi" w:hAnsiTheme="minorHAnsi"/>
        </w:rPr>
        <w:t>Sill fillers, where applicable</w:t>
      </w:r>
    </w:p>
    <w:p w:rsidR="000034A4" w:rsidRPr="00B543E1" w:rsidRDefault="000034A4" w:rsidP="00FE5051">
      <w:pPr>
        <w:spacing w:before="240" w:after="240"/>
        <w:contextualSpacing/>
        <w:rPr>
          <w:rFonts w:asciiTheme="minorHAnsi" w:hAnsiTheme="minorHAnsi"/>
          <w:b/>
        </w:rPr>
      </w:pPr>
      <w:bookmarkStart w:id="0" w:name="OLE_LINK1"/>
      <w:bookmarkStart w:id="1" w:name="OLE_LINK2"/>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xml:space="preserve">: If drain tubes are required, they must be factory </w:t>
      </w:r>
      <w:r w:rsidR="00482AD1" w:rsidRPr="00B543E1">
        <w:rPr>
          <w:rFonts w:asciiTheme="minorHAnsi" w:hAnsiTheme="minorHAnsi"/>
          <w:b/>
          <w:highlight w:val="yellow"/>
        </w:rPr>
        <w:t>fabricated</w:t>
      </w:r>
      <w:r w:rsidRPr="00B543E1">
        <w:rPr>
          <w:rFonts w:asciiTheme="minorHAnsi" w:hAnsiTheme="minorHAnsi"/>
          <w:b/>
          <w:highlight w:val="yellow"/>
        </w:rPr>
        <w:t>. Field fabricated drain tubes will not be accepted.</w:t>
      </w:r>
    </w:p>
    <w:bookmarkEnd w:id="0"/>
    <w:bookmarkEnd w:id="1"/>
    <w:p w:rsidR="000034A4" w:rsidRPr="00B543E1" w:rsidRDefault="000034A4" w:rsidP="00FE5051">
      <w:pPr>
        <w:pStyle w:val="Heading5"/>
        <w:contextualSpacing/>
        <w:rPr>
          <w:rFonts w:asciiTheme="minorHAnsi" w:hAnsiTheme="minorHAnsi"/>
        </w:rPr>
      </w:pPr>
      <w:r w:rsidRPr="00B543E1">
        <w:rPr>
          <w:rFonts w:asciiTheme="minorHAnsi" w:hAnsiTheme="minorHAnsi"/>
        </w:rPr>
        <w:t xml:space="preserve">Drain tubes as required </w:t>
      </w:r>
      <w:r w:rsidR="00275D32" w:rsidRPr="00B543E1">
        <w:rPr>
          <w:rFonts w:asciiTheme="minorHAnsi" w:hAnsiTheme="minorHAnsi"/>
        </w:rPr>
        <w:t>(Available as noted)</w:t>
      </w:r>
    </w:p>
    <w:p w:rsidR="00C97F11" w:rsidRPr="00B543E1" w:rsidRDefault="000034A4" w:rsidP="00FE5051">
      <w:pPr>
        <w:pStyle w:val="Heading3"/>
        <w:contextualSpacing/>
        <w:rPr>
          <w:rFonts w:asciiTheme="minorHAnsi" w:hAnsiTheme="minorHAnsi"/>
        </w:rPr>
      </w:pPr>
      <w:r w:rsidRPr="00B543E1">
        <w:rPr>
          <w:rFonts w:asciiTheme="minorHAnsi" w:hAnsiTheme="minorHAnsi"/>
        </w:rPr>
        <w:t xml:space="preserve">Hardware </w:t>
      </w:r>
    </w:p>
    <w:p w:rsidR="000034A4" w:rsidRPr="00B543E1" w:rsidRDefault="002A5835" w:rsidP="00FE5051">
      <w:pPr>
        <w:pStyle w:val="Heading5"/>
        <w:tabs>
          <w:tab w:val="left" w:pos="2805"/>
        </w:tabs>
        <w:contextualSpacing/>
        <w:rPr>
          <w:rFonts w:asciiTheme="minorHAnsi" w:hAnsiTheme="minorHAnsi"/>
        </w:rPr>
      </w:pPr>
      <w:r w:rsidRPr="00B543E1">
        <w:rPr>
          <w:rFonts w:asciiTheme="minorHAnsi" w:hAnsiTheme="minorHAnsi"/>
        </w:rPr>
        <w:t>Stainless Steel bearings</w:t>
      </w:r>
      <w:r w:rsidR="0065230B" w:rsidRPr="00B543E1">
        <w:rPr>
          <w:rFonts w:asciiTheme="minorHAnsi" w:hAnsiTheme="minorHAnsi"/>
        </w:rPr>
        <w:t xml:space="preserve"> </w:t>
      </w:r>
      <w:r w:rsidRPr="00B543E1">
        <w:rPr>
          <w:rFonts w:asciiTheme="minorHAnsi" w:hAnsiTheme="minorHAnsi"/>
        </w:rPr>
        <w:t>– which can be serviced without being removed from their track system</w:t>
      </w:r>
      <w:r w:rsidR="006A7432" w:rsidRPr="00B543E1">
        <w:rPr>
          <w:rFonts w:asciiTheme="minorHAnsi" w:hAnsiTheme="minorHAnsi"/>
        </w:rPr>
        <w:tab/>
      </w:r>
    </w:p>
    <w:p w:rsidR="007505E1" w:rsidRPr="00B543E1" w:rsidRDefault="007505E1" w:rsidP="00FE5051">
      <w:pPr>
        <w:pStyle w:val="Heading5"/>
        <w:contextualSpacing/>
        <w:rPr>
          <w:rFonts w:asciiTheme="minorHAnsi" w:hAnsiTheme="minorHAnsi"/>
        </w:rPr>
      </w:pPr>
      <w:r w:rsidRPr="00B543E1">
        <w:rPr>
          <w:rFonts w:asciiTheme="minorHAnsi" w:hAnsiTheme="minorHAnsi"/>
        </w:rPr>
        <w:t>Fasteners</w:t>
      </w:r>
    </w:p>
    <w:p w:rsidR="007505E1" w:rsidRPr="00B543E1" w:rsidRDefault="007505E1" w:rsidP="00FE5051">
      <w:pPr>
        <w:pStyle w:val="Heading6"/>
        <w:contextualSpacing/>
        <w:rPr>
          <w:rFonts w:asciiTheme="minorHAnsi" w:hAnsiTheme="minorHAnsi"/>
        </w:rPr>
      </w:pPr>
      <w:r w:rsidRPr="00B543E1">
        <w:rPr>
          <w:rFonts w:asciiTheme="minorHAnsi" w:hAnsiTheme="minorHAnsi"/>
        </w:rPr>
        <w:t>Pan head tapping screws</w:t>
      </w:r>
    </w:p>
    <w:p w:rsidR="007505E1" w:rsidRPr="00B543E1" w:rsidRDefault="007505E1" w:rsidP="00FE5051">
      <w:pPr>
        <w:pStyle w:val="Heading6"/>
        <w:contextualSpacing/>
        <w:rPr>
          <w:rFonts w:asciiTheme="minorHAnsi" w:hAnsiTheme="minorHAnsi"/>
        </w:rPr>
      </w:pPr>
      <w:r w:rsidRPr="00B543E1">
        <w:rPr>
          <w:rFonts w:asciiTheme="minorHAnsi" w:hAnsiTheme="minorHAnsi"/>
        </w:rPr>
        <w:t>Pan head tapping screws sealing washers</w:t>
      </w:r>
    </w:p>
    <w:p w:rsidR="007505E1" w:rsidRPr="00B543E1" w:rsidRDefault="007505E1" w:rsidP="00FE5051">
      <w:pPr>
        <w:pStyle w:val="Heading6"/>
        <w:contextualSpacing/>
        <w:rPr>
          <w:rFonts w:asciiTheme="minorHAnsi" w:hAnsiTheme="minorHAnsi"/>
        </w:rPr>
      </w:pPr>
      <w:r w:rsidRPr="00B543E1">
        <w:rPr>
          <w:rFonts w:asciiTheme="minorHAnsi" w:hAnsiTheme="minorHAnsi"/>
        </w:rPr>
        <w:t>Flat fillister head screws with sealing washers</w:t>
      </w:r>
    </w:p>
    <w:p w:rsidR="007505E1" w:rsidRPr="00B543E1" w:rsidRDefault="007505E1" w:rsidP="00FE5051">
      <w:pPr>
        <w:pStyle w:val="Heading6"/>
        <w:contextualSpacing/>
        <w:rPr>
          <w:rFonts w:asciiTheme="minorHAnsi" w:hAnsiTheme="minorHAnsi"/>
        </w:rPr>
      </w:pPr>
      <w:r w:rsidRPr="00B543E1">
        <w:rPr>
          <w:rFonts w:asciiTheme="minorHAnsi" w:hAnsiTheme="minorHAnsi"/>
        </w:rPr>
        <w:t xml:space="preserve">Large displacement </w:t>
      </w:r>
      <w:proofErr w:type="spellStart"/>
      <w:r w:rsidRPr="00B543E1">
        <w:rPr>
          <w:rFonts w:asciiTheme="minorHAnsi" w:hAnsiTheme="minorHAnsi"/>
        </w:rPr>
        <w:t>tapcons</w:t>
      </w:r>
      <w:proofErr w:type="spellEnd"/>
      <w:r w:rsidRPr="00B543E1">
        <w:rPr>
          <w:rFonts w:asciiTheme="minorHAnsi" w:hAnsiTheme="minorHAnsi"/>
        </w:rPr>
        <w:t xml:space="preserve"> (LDT self threading anchor)</w:t>
      </w:r>
    </w:p>
    <w:p w:rsidR="007505E1" w:rsidRPr="00B543E1" w:rsidRDefault="007505E1" w:rsidP="00FE5051">
      <w:pPr>
        <w:pStyle w:val="Heading6"/>
        <w:contextualSpacing/>
        <w:rPr>
          <w:rFonts w:asciiTheme="minorHAnsi" w:hAnsiTheme="minorHAnsi"/>
        </w:rPr>
      </w:pPr>
      <w:proofErr w:type="spellStart"/>
      <w:r w:rsidRPr="00B543E1">
        <w:rPr>
          <w:rFonts w:asciiTheme="minorHAnsi" w:hAnsiTheme="minorHAnsi"/>
        </w:rPr>
        <w:t>Tapcons</w:t>
      </w:r>
      <w:proofErr w:type="spellEnd"/>
      <w:r w:rsidRPr="00B543E1">
        <w:rPr>
          <w:rFonts w:asciiTheme="minorHAnsi" w:hAnsiTheme="minorHAnsi"/>
        </w:rPr>
        <w:t xml:space="preserve"> (self threading anchor)</w:t>
      </w:r>
    </w:p>
    <w:p w:rsidR="00482AD1" w:rsidRPr="00B543E1" w:rsidRDefault="00482AD1" w:rsidP="00FE5051">
      <w:pPr>
        <w:pStyle w:val="Heading5"/>
        <w:contextualSpacing/>
        <w:rPr>
          <w:rFonts w:asciiTheme="minorHAnsi" w:hAnsiTheme="minorHAnsi"/>
        </w:rPr>
      </w:pPr>
      <w:r w:rsidRPr="00B543E1">
        <w:rPr>
          <w:rFonts w:asciiTheme="minorHAnsi" w:hAnsiTheme="minorHAnsi"/>
        </w:rPr>
        <w:t>Handles/Lock Sets</w:t>
      </w:r>
    </w:p>
    <w:p w:rsidR="00C97F11" w:rsidRPr="00B543E1" w:rsidRDefault="00482AD1" w:rsidP="00FE5051">
      <w:pPr>
        <w:pStyle w:val="Heading6"/>
        <w:contextualSpacing/>
        <w:rPr>
          <w:rFonts w:asciiTheme="minorHAnsi" w:hAnsiTheme="minorHAnsi"/>
        </w:rPr>
      </w:pPr>
      <w:r w:rsidRPr="00B543E1">
        <w:rPr>
          <w:rFonts w:asciiTheme="minorHAnsi" w:hAnsiTheme="minorHAnsi"/>
        </w:rPr>
        <w:t>Contact manufacturer for handle set choices</w:t>
      </w:r>
    </w:p>
    <w:p w:rsidR="002A5835" w:rsidRPr="00B543E1" w:rsidRDefault="003631A8" w:rsidP="00FE5051">
      <w:pPr>
        <w:pStyle w:val="Heading5"/>
        <w:contextualSpacing/>
        <w:rPr>
          <w:rFonts w:asciiTheme="minorHAnsi" w:hAnsiTheme="minorHAnsi"/>
        </w:rPr>
      </w:pPr>
      <w:r w:rsidRPr="00B543E1">
        <w:rPr>
          <w:rFonts w:asciiTheme="minorHAnsi" w:hAnsiTheme="minorHAnsi"/>
        </w:rPr>
        <w:t>Flush Sill Lock Option</w:t>
      </w:r>
    </w:p>
    <w:p w:rsidR="000034A4" w:rsidRPr="00B543E1" w:rsidRDefault="000034A4" w:rsidP="00FE5051">
      <w:pPr>
        <w:pStyle w:val="Heading4"/>
        <w:contextualSpacing/>
        <w:rPr>
          <w:rFonts w:asciiTheme="minorHAnsi" w:hAnsiTheme="minorHAnsi"/>
        </w:rPr>
      </w:pPr>
      <w:r w:rsidRPr="00B543E1">
        <w:rPr>
          <w:rFonts w:asciiTheme="minorHAnsi" w:hAnsiTheme="minorHAnsi"/>
        </w:rPr>
        <w:t>Corners – Corner lugs to be extruded, thermally broken aluminum. Corner connectors that are not thermally-broken will not be accepted.</w:t>
      </w:r>
    </w:p>
    <w:p w:rsidR="002A5835" w:rsidRPr="00B543E1" w:rsidRDefault="002A5835" w:rsidP="00FE5051">
      <w:pPr>
        <w:pStyle w:val="Heading4"/>
        <w:contextualSpacing/>
        <w:rPr>
          <w:rFonts w:asciiTheme="minorHAnsi" w:hAnsiTheme="minorHAnsi"/>
        </w:rPr>
      </w:pPr>
      <w:r w:rsidRPr="00B543E1">
        <w:rPr>
          <w:rFonts w:asciiTheme="minorHAnsi" w:hAnsiTheme="minorHAnsi"/>
        </w:rPr>
        <w:t>End Caps – End caps not permitted to breech thermal break.</w:t>
      </w:r>
    </w:p>
    <w:p w:rsidR="00CD2C01" w:rsidRPr="00B543E1" w:rsidRDefault="00CD2C01" w:rsidP="00FE5051">
      <w:pPr>
        <w:pStyle w:val="Heading2"/>
        <w:contextualSpacing/>
        <w:rPr>
          <w:rFonts w:asciiTheme="minorHAnsi" w:hAnsiTheme="minorHAnsi"/>
        </w:rPr>
      </w:pPr>
      <w:r w:rsidRPr="00B543E1">
        <w:rPr>
          <w:rFonts w:asciiTheme="minorHAnsi" w:hAnsiTheme="minorHAnsi"/>
        </w:rPr>
        <w:t xml:space="preserve">Materials </w:t>
      </w:r>
    </w:p>
    <w:p w:rsidR="00CD2C01" w:rsidRPr="00B543E1" w:rsidRDefault="00CD2C01" w:rsidP="00FE5051">
      <w:pPr>
        <w:pStyle w:val="Heading3"/>
        <w:contextualSpacing/>
        <w:rPr>
          <w:rFonts w:asciiTheme="minorHAnsi" w:hAnsiTheme="minorHAnsi"/>
        </w:rPr>
      </w:pPr>
      <w:r w:rsidRPr="00B543E1">
        <w:rPr>
          <w:rFonts w:asciiTheme="minorHAnsi" w:hAnsiTheme="minorHAnsi"/>
        </w:rPr>
        <w:lastRenderedPageBreak/>
        <w:t>Aluminum – 6063-T52, 6063-T6, or 6061-T6 alloy and temper. Other alloys and tempers may be used for non-structural members provided they do not void the required warranties. Indicate alloys and tempers clearly on shop drawings and in structural calculations.</w:t>
      </w:r>
    </w:p>
    <w:p w:rsidR="00CD2C01" w:rsidRPr="00B543E1" w:rsidRDefault="00CD2C01" w:rsidP="00FE5051">
      <w:pPr>
        <w:pStyle w:val="Heading4"/>
        <w:contextualSpacing/>
        <w:rPr>
          <w:rFonts w:asciiTheme="minorHAnsi" w:hAnsiTheme="minorHAnsi"/>
        </w:rPr>
      </w:pPr>
      <w:r w:rsidRPr="00B543E1">
        <w:rPr>
          <w:rFonts w:asciiTheme="minorHAnsi" w:hAnsiTheme="minorHAnsi"/>
        </w:rPr>
        <w:t>Framing Members – Thickness based on design loading, cross sectional configuration, and fabrication requirement.</w:t>
      </w:r>
    </w:p>
    <w:p w:rsidR="00CD2C01" w:rsidRPr="00B543E1" w:rsidRDefault="00CD2C01" w:rsidP="00FE5051">
      <w:pPr>
        <w:pStyle w:val="Heading4"/>
        <w:contextualSpacing/>
        <w:rPr>
          <w:rFonts w:asciiTheme="minorHAnsi" w:hAnsiTheme="minorHAnsi"/>
        </w:rPr>
      </w:pPr>
      <w:r w:rsidRPr="00B543E1">
        <w:rPr>
          <w:rFonts w:asciiTheme="minorHAnsi" w:hAnsiTheme="minorHAnsi"/>
        </w:rPr>
        <w:t xml:space="preserve">Aluminum Flashing </w:t>
      </w:r>
      <w:r w:rsidR="006A7432" w:rsidRPr="00B543E1">
        <w:rPr>
          <w:rFonts w:asciiTheme="minorHAnsi" w:hAnsiTheme="minorHAnsi"/>
        </w:rPr>
        <w:t>and Closures – Minimum of 0.040"</w:t>
      </w:r>
      <w:r w:rsidRPr="00B543E1">
        <w:rPr>
          <w:rFonts w:asciiTheme="minorHAnsi" w:hAnsiTheme="minorHAnsi"/>
        </w:rPr>
        <w:t xml:space="preserve"> (1mm) thick.</w:t>
      </w:r>
    </w:p>
    <w:p w:rsidR="00CD2C01" w:rsidRPr="00B543E1" w:rsidRDefault="00CD2C01" w:rsidP="00FE5051">
      <w:pPr>
        <w:pStyle w:val="Heading4"/>
        <w:contextualSpacing/>
        <w:rPr>
          <w:rFonts w:asciiTheme="minorHAnsi" w:hAnsiTheme="minorHAnsi"/>
        </w:rPr>
      </w:pPr>
      <w:r w:rsidRPr="00B543E1">
        <w:rPr>
          <w:rFonts w:asciiTheme="minorHAnsi" w:hAnsiTheme="minorHAnsi"/>
        </w:rPr>
        <w:t>Snap-on Covers and Miscellaneous Non-structural trim – Minimum thickness recommended by the manufacturer.</w:t>
      </w:r>
    </w:p>
    <w:p w:rsidR="00F2762E" w:rsidRPr="00B543E1" w:rsidRDefault="00614E0B" w:rsidP="00FE5051">
      <w:pPr>
        <w:pStyle w:val="Heading3"/>
        <w:numPr>
          <w:ilvl w:val="0"/>
          <w:numId w:val="0"/>
        </w:numPr>
        <w:contextualSpacing/>
        <w:rPr>
          <w:rFonts w:asciiTheme="minorHAnsi" w:hAnsiTheme="minorHAnsi"/>
        </w:rPr>
      </w:pPr>
      <w:r w:rsidRPr="00B543E1">
        <w:rPr>
          <w:rFonts w:asciiTheme="minorHAnsi" w:hAnsiTheme="minorHAnsi"/>
        </w:rPr>
        <w:t xml:space="preserve">C.  </w:t>
      </w:r>
      <w:r w:rsidR="00BE0352" w:rsidRPr="00B543E1">
        <w:rPr>
          <w:rFonts w:asciiTheme="minorHAnsi" w:hAnsiTheme="minorHAnsi"/>
          <w:bCs w:val="0"/>
        </w:rPr>
        <w:t xml:space="preserve">Glazing – See product section. </w:t>
      </w:r>
    </w:p>
    <w:p w:rsidR="00C97F11" w:rsidRPr="00B543E1" w:rsidRDefault="00BE0352" w:rsidP="00FE5051">
      <w:pPr>
        <w:pStyle w:val="Heading3"/>
        <w:numPr>
          <w:ilvl w:val="2"/>
          <w:numId w:val="110"/>
        </w:numPr>
        <w:contextualSpacing/>
        <w:rPr>
          <w:rFonts w:asciiTheme="minorHAnsi" w:hAnsiTheme="minorHAnsi"/>
        </w:rPr>
      </w:pPr>
      <w:r w:rsidRPr="00B543E1">
        <w:rPr>
          <w:rFonts w:asciiTheme="minorHAnsi" w:hAnsiTheme="minorHAnsi"/>
        </w:rPr>
        <w:t>Flashings – Sheet aluminum, same finish as for system components; secured with concealed fastening method or fastener with head finished to match; thickness as required for conditions encountered.</w:t>
      </w:r>
    </w:p>
    <w:p w:rsidR="00136557" w:rsidRPr="00B543E1" w:rsidRDefault="00BE0352" w:rsidP="00FE5051">
      <w:pPr>
        <w:pStyle w:val="Heading3"/>
        <w:contextualSpacing/>
        <w:rPr>
          <w:rFonts w:asciiTheme="minorHAnsi" w:hAnsiTheme="minorHAnsi"/>
        </w:rPr>
      </w:pPr>
      <w:r w:rsidRPr="00B543E1">
        <w:rPr>
          <w:rFonts w:asciiTheme="minorHAnsi" w:hAnsiTheme="minorHAnsi"/>
        </w:rPr>
        <w:t>Glazing Gaskets – Compression type design, replaceable, EPDM, complying with ASTM C864, with solid strand cord to prevent shrinkage.</w:t>
      </w:r>
    </w:p>
    <w:p w:rsidR="00136557" w:rsidRPr="00B543E1" w:rsidRDefault="00BE0352" w:rsidP="00FE5051">
      <w:pPr>
        <w:pStyle w:val="Heading4"/>
        <w:contextualSpacing/>
        <w:rPr>
          <w:rFonts w:asciiTheme="minorHAnsi" w:hAnsiTheme="minorHAnsi"/>
        </w:rPr>
      </w:pPr>
      <w:r w:rsidRPr="00B543E1">
        <w:rPr>
          <w:rFonts w:asciiTheme="minorHAnsi" w:hAnsiTheme="minorHAnsi"/>
        </w:rPr>
        <w:t>Completely compatible with glazing sealant to be used</w:t>
      </w:r>
    </w:p>
    <w:p w:rsidR="00136557" w:rsidRPr="00B543E1" w:rsidRDefault="00BE0352" w:rsidP="00FE5051">
      <w:pPr>
        <w:pStyle w:val="Heading4"/>
        <w:contextualSpacing/>
        <w:rPr>
          <w:rFonts w:asciiTheme="minorHAnsi" w:hAnsiTheme="minorHAnsi"/>
        </w:rPr>
      </w:pPr>
      <w:r w:rsidRPr="00B543E1">
        <w:rPr>
          <w:rFonts w:asciiTheme="minorHAnsi" w:hAnsiTheme="minorHAnsi"/>
        </w:rPr>
        <w:t>Profile and hardness as necessary to maintain uniform pressure for watertight seal</w:t>
      </w:r>
    </w:p>
    <w:p w:rsidR="00136557" w:rsidRPr="00B543E1" w:rsidRDefault="00BE0352" w:rsidP="00FE5051">
      <w:pPr>
        <w:pStyle w:val="Heading4"/>
        <w:contextualSpacing/>
        <w:rPr>
          <w:rFonts w:asciiTheme="minorHAnsi" w:hAnsiTheme="minorHAnsi"/>
        </w:rPr>
      </w:pPr>
      <w:r w:rsidRPr="00B543E1">
        <w:rPr>
          <w:rFonts w:asciiTheme="minorHAnsi" w:hAnsiTheme="minorHAnsi"/>
        </w:rPr>
        <w:t>Manufacturer’s standard black color</w:t>
      </w:r>
    </w:p>
    <w:p w:rsidR="000034A4" w:rsidRPr="00B543E1" w:rsidRDefault="000034A4" w:rsidP="00FE5051">
      <w:pPr>
        <w:pStyle w:val="Heading4"/>
        <w:contextualSpacing/>
        <w:rPr>
          <w:rFonts w:asciiTheme="minorHAnsi" w:hAnsiTheme="minorHAnsi"/>
        </w:rPr>
      </w:pPr>
      <w:r w:rsidRPr="00B543E1">
        <w:rPr>
          <w:rFonts w:asciiTheme="minorHAnsi" w:hAnsiTheme="minorHAnsi"/>
        </w:rPr>
        <w:t>Factory molded corners required at interior</w:t>
      </w:r>
    </w:p>
    <w:p w:rsidR="00136557" w:rsidRPr="00B543E1" w:rsidRDefault="00136557" w:rsidP="00FE5051">
      <w:pPr>
        <w:pStyle w:val="Heading3"/>
        <w:contextualSpacing/>
        <w:rPr>
          <w:rFonts w:asciiTheme="minorHAnsi" w:hAnsiTheme="minorHAnsi"/>
        </w:rPr>
      </w:pPr>
      <w:r w:rsidRPr="00B543E1">
        <w:rPr>
          <w:rFonts w:asciiTheme="minorHAnsi" w:hAnsiTheme="minorHAnsi"/>
        </w:rPr>
        <w:t>Setting Blocks, Edge Blocks, and Spacers – As required by manufacturer and compatible with insulated glass where required</w:t>
      </w:r>
    </w:p>
    <w:p w:rsidR="00136557" w:rsidRPr="00B543E1" w:rsidRDefault="00136557" w:rsidP="00FE5051">
      <w:pPr>
        <w:pStyle w:val="Heading3"/>
        <w:contextualSpacing/>
        <w:rPr>
          <w:rFonts w:asciiTheme="minorHAnsi" w:hAnsiTheme="minorHAnsi"/>
        </w:rPr>
      </w:pPr>
      <w:r w:rsidRPr="00B543E1">
        <w:rPr>
          <w:rFonts w:asciiTheme="minorHAnsi" w:hAnsiTheme="minorHAnsi"/>
        </w:rPr>
        <w:t xml:space="preserve">Structural Glazing Sealant – </w:t>
      </w:r>
      <w:r w:rsidR="00BE0352" w:rsidRPr="00B543E1">
        <w:rPr>
          <w:rFonts w:asciiTheme="minorHAnsi" w:hAnsiTheme="minorHAnsi"/>
        </w:rPr>
        <w:t>Manufacturer’s Standard</w:t>
      </w:r>
      <w:r w:rsidRPr="00B543E1">
        <w:rPr>
          <w:rFonts w:asciiTheme="minorHAnsi" w:hAnsiTheme="minorHAnsi"/>
        </w:rPr>
        <w:t>; black</w:t>
      </w:r>
    </w:p>
    <w:p w:rsidR="00136557" w:rsidRPr="00B543E1" w:rsidRDefault="00136557" w:rsidP="00FE5051">
      <w:pPr>
        <w:pStyle w:val="Heading3"/>
        <w:contextualSpacing/>
        <w:rPr>
          <w:rFonts w:asciiTheme="minorHAnsi" w:hAnsiTheme="minorHAnsi"/>
        </w:rPr>
      </w:pPr>
      <w:r w:rsidRPr="00B543E1">
        <w:rPr>
          <w:rFonts w:asciiTheme="minorHAnsi" w:hAnsiTheme="minorHAnsi"/>
        </w:rPr>
        <w:t xml:space="preserve">Perimeter Sealant – </w:t>
      </w:r>
      <w:r w:rsidR="00BE0352" w:rsidRPr="00B543E1">
        <w:rPr>
          <w:rFonts w:asciiTheme="minorHAnsi" w:hAnsiTheme="minorHAnsi"/>
        </w:rPr>
        <w:t>Manufacturer’s Standard</w:t>
      </w:r>
      <w:r w:rsidRPr="00B543E1">
        <w:rPr>
          <w:rFonts w:asciiTheme="minorHAnsi" w:hAnsiTheme="minorHAnsi"/>
        </w:rPr>
        <w:t>, color to match framing finish if available, otherwise color as selected from manufacturer’s standard range</w:t>
      </w:r>
    </w:p>
    <w:p w:rsidR="00136557" w:rsidRPr="00B543E1" w:rsidRDefault="00136557" w:rsidP="00FE5051">
      <w:pPr>
        <w:pStyle w:val="Heading3"/>
        <w:contextualSpacing/>
        <w:rPr>
          <w:rFonts w:asciiTheme="minorHAnsi" w:hAnsiTheme="minorHAnsi"/>
        </w:rPr>
      </w:pPr>
      <w:r w:rsidRPr="00B543E1">
        <w:rPr>
          <w:rFonts w:asciiTheme="minorHAnsi" w:hAnsiTheme="minorHAnsi"/>
        </w:rPr>
        <w:t xml:space="preserve">Anchors and Fasteners </w:t>
      </w:r>
    </w:p>
    <w:p w:rsidR="00136557" w:rsidRPr="00B543E1" w:rsidRDefault="00136557" w:rsidP="00FE5051">
      <w:pPr>
        <w:pStyle w:val="Heading4"/>
        <w:contextualSpacing/>
        <w:rPr>
          <w:rFonts w:asciiTheme="minorHAnsi" w:hAnsiTheme="minorHAnsi"/>
        </w:rPr>
      </w:pPr>
      <w:r w:rsidRPr="00B543E1">
        <w:rPr>
          <w:rFonts w:asciiTheme="minorHAnsi" w:hAnsiTheme="minorHAnsi"/>
        </w:rPr>
        <w:t>Aluminum and Stainless Steel of type which will not cause electrolytic action or corrosion</w:t>
      </w:r>
    </w:p>
    <w:p w:rsidR="00136557" w:rsidRPr="00B543E1" w:rsidRDefault="00136557" w:rsidP="00FE5051">
      <w:pPr>
        <w:pStyle w:val="Heading4"/>
        <w:contextualSpacing/>
        <w:rPr>
          <w:rFonts w:asciiTheme="minorHAnsi" w:hAnsiTheme="minorHAnsi"/>
        </w:rPr>
      </w:pPr>
      <w:r w:rsidRPr="00B543E1">
        <w:rPr>
          <w:rFonts w:asciiTheme="minorHAnsi" w:hAnsiTheme="minorHAnsi"/>
        </w:rPr>
        <w:t>Zinc cadmium-plated fasteners may be used if acceptable to manufacturer.</w:t>
      </w:r>
    </w:p>
    <w:p w:rsidR="00136557" w:rsidRPr="00B543E1" w:rsidRDefault="00136557" w:rsidP="00FE5051">
      <w:pPr>
        <w:pStyle w:val="Heading4"/>
        <w:contextualSpacing/>
        <w:rPr>
          <w:rFonts w:asciiTheme="minorHAnsi" w:hAnsiTheme="minorHAnsi"/>
        </w:rPr>
      </w:pPr>
      <w:r w:rsidRPr="00B543E1">
        <w:rPr>
          <w:rFonts w:asciiTheme="minorHAnsi" w:hAnsiTheme="minorHAnsi"/>
        </w:rPr>
        <w:t>Finish exposed fasteners to match aluminum frame</w:t>
      </w:r>
    </w:p>
    <w:p w:rsidR="00835F3D" w:rsidRPr="00B543E1" w:rsidRDefault="00835F3D" w:rsidP="00FE5051">
      <w:pPr>
        <w:pStyle w:val="Heading2"/>
        <w:contextualSpacing/>
        <w:rPr>
          <w:rFonts w:asciiTheme="minorHAnsi" w:hAnsiTheme="minorHAnsi"/>
        </w:rPr>
      </w:pPr>
      <w:r w:rsidRPr="00B543E1">
        <w:rPr>
          <w:rFonts w:asciiTheme="minorHAnsi" w:hAnsiTheme="minorHAnsi"/>
        </w:rPr>
        <w:t>Frame finish</w:t>
      </w:r>
    </w:p>
    <w:p w:rsidR="00835F3D" w:rsidRPr="00B543E1" w:rsidRDefault="00835F3D"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Delete all but one of the following frame finishes. If more than one finish is required, indicate the locations where each is to be used on the architectural drawings.</w:t>
      </w:r>
    </w:p>
    <w:p w:rsidR="00F7629E" w:rsidRPr="00B543E1" w:rsidRDefault="00F7629E" w:rsidP="00FE5051">
      <w:pPr>
        <w:pStyle w:val="Heading3"/>
        <w:contextualSpacing/>
        <w:rPr>
          <w:rFonts w:asciiTheme="minorHAnsi" w:hAnsiTheme="minorHAnsi"/>
        </w:rPr>
      </w:pPr>
      <w:r w:rsidRPr="00B543E1">
        <w:rPr>
          <w:rFonts w:asciiTheme="minorHAnsi" w:hAnsiTheme="minorHAnsi"/>
        </w:rPr>
        <w:lastRenderedPageBreak/>
        <w:t>Unfinished Aluminum: Mill</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Finish: Anodized complying with AAMA 611</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Clear (Class I)</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Dark Bronze</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Finish: AAMA 2605 finish</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bronze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Hartford green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white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sandstone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black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natural clay color</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Finish: AAMA 2604 finish</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bronze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Hartford green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white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sandstone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black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natural clay color</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Finish: AAMA 2603 finish</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bronze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Hartford green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white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sandstone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black color</w:t>
      </w:r>
    </w:p>
    <w:p w:rsidR="00835F3D" w:rsidRPr="00B543E1" w:rsidRDefault="00835F3D" w:rsidP="00FE5051">
      <w:pPr>
        <w:pStyle w:val="Heading4"/>
        <w:contextualSpacing/>
        <w:rPr>
          <w:rFonts w:asciiTheme="minorHAnsi" w:hAnsiTheme="minorHAnsi"/>
        </w:rPr>
      </w:pPr>
      <w:r w:rsidRPr="00B543E1">
        <w:rPr>
          <w:rFonts w:asciiTheme="minorHAnsi" w:hAnsiTheme="minorHAnsi"/>
        </w:rPr>
        <w:t>Color: Manufacturer’s standard natural clay color</w:t>
      </w:r>
    </w:p>
    <w:p w:rsidR="00835F3D" w:rsidRPr="00B543E1" w:rsidRDefault="00835F3D"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If a custom color or a different type of finish is required, verify availability with manufacturer and enter a description below.</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Liquid Finish: ____________________</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Powder Finish: ____________________</w:t>
      </w:r>
    </w:p>
    <w:p w:rsidR="00835F3D" w:rsidRPr="00B543E1" w:rsidRDefault="00835F3D" w:rsidP="00FE5051">
      <w:pPr>
        <w:pStyle w:val="Heading3"/>
        <w:contextualSpacing/>
        <w:rPr>
          <w:rFonts w:asciiTheme="minorHAnsi" w:hAnsiTheme="minorHAnsi"/>
        </w:rPr>
      </w:pPr>
      <w:r w:rsidRPr="00B543E1">
        <w:rPr>
          <w:rFonts w:asciiTheme="minorHAnsi" w:hAnsiTheme="minorHAnsi"/>
        </w:rPr>
        <w:t>Aluminum Anodized Finish: ____________________</w:t>
      </w:r>
    </w:p>
    <w:p w:rsidR="00835F3D" w:rsidRPr="00B543E1" w:rsidRDefault="00835F3D" w:rsidP="00FE5051">
      <w:pPr>
        <w:pStyle w:val="Heading3"/>
        <w:contextualSpacing/>
        <w:rPr>
          <w:rFonts w:asciiTheme="minorHAnsi" w:hAnsiTheme="minorHAnsi"/>
        </w:rPr>
      </w:pPr>
      <w:r w:rsidRPr="00B543E1">
        <w:rPr>
          <w:rFonts w:asciiTheme="minorHAnsi" w:hAnsiTheme="minorHAnsi"/>
        </w:rPr>
        <w:t>Metal Cladding: ____________________</w:t>
      </w:r>
    </w:p>
    <w:p w:rsidR="00136557" w:rsidRPr="00B543E1" w:rsidRDefault="00BE0352" w:rsidP="00FE5051">
      <w:pPr>
        <w:pStyle w:val="Heading2"/>
        <w:contextualSpacing/>
        <w:rPr>
          <w:rFonts w:asciiTheme="minorHAnsi" w:hAnsiTheme="minorHAnsi"/>
        </w:rPr>
      </w:pPr>
      <w:r w:rsidRPr="00B543E1">
        <w:rPr>
          <w:rFonts w:asciiTheme="minorHAnsi" w:hAnsiTheme="minorHAnsi"/>
        </w:rPr>
        <w:t>Fabrication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lastRenderedPageBreak/>
        <w:t>Fabricate components in accordance with the shop drawings approved by the architect.</w:t>
      </w:r>
    </w:p>
    <w:p w:rsidR="00136557" w:rsidRPr="00B543E1" w:rsidRDefault="00BE0352" w:rsidP="00FE5051">
      <w:pPr>
        <w:pStyle w:val="Heading3"/>
        <w:contextualSpacing/>
        <w:rPr>
          <w:rFonts w:asciiTheme="minorHAnsi" w:hAnsiTheme="minorHAnsi"/>
        </w:rPr>
      </w:pPr>
      <w:r w:rsidRPr="00B543E1">
        <w:rPr>
          <w:rFonts w:asciiTheme="minorHAnsi" w:hAnsiTheme="minorHAnsi"/>
        </w:rPr>
        <w:t>All major fabrication shall be done at the manufacturing location and not onsite.</w:t>
      </w:r>
    </w:p>
    <w:p w:rsidR="00136557" w:rsidRPr="00B543E1" w:rsidRDefault="00BE0352" w:rsidP="00FE5051">
      <w:pPr>
        <w:pStyle w:val="Heading3"/>
        <w:contextualSpacing/>
        <w:rPr>
          <w:rFonts w:asciiTheme="minorHAnsi" w:hAnsiTheme="minorHAnsi"/>
        </w:rPr>
      </w:pPr>
      <w:r w:rsidRPr="00B543E1">
        <w:rPr>
          <w:rFonts w:asciiTheme="minorHAnsi" w:hAnsiTheme="minorHAnsi"/>
        </w:rPr>
        <w:t>Manufacturer shall remove all burrs and rough edges prior to finish application.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t>Install all gaskets and tapes at factory, as reasonable.</w:t>
      </w:r>
    </w:p>
    <w:p w:rsidR="00136557" w:rsidRPr="00B543E1" w:rsidRDefault="00BE0352" w:rsidP="00FE5051">
      <w:pPr>
        <w:pStyle w:val="Heading3"/>
        <w:contextualSpacing/>
        <w:rPr>
          <w:rFonts w:asciiTheme="minorHAnsi" w:hAnsiTheme="minorHAnsi"/>
        </w:rPr>
      </w:pPr>
      <w:r w:rsidRPr="00B543E1">
        <w:rPr>
          <w:rFonts w:asciiTheme="minorHAnsi" w:hAnsiTheme="minorHAnsi"/>
        </w:rPr>
        <w:t>Disassemble only to the extent necessary for shipping and handling limitations.</w:t>
      </w:r>
    </w:p>
    <w:p w:rsidR="00136557" w:rsidRPr="00B543E1" w:rsidRDefault="00BE0352" w:rsidP="00FE5051">
      <w:pPr>
        <w:pStyle w:val="Heading3"/>
        <w:contextualSpacing/>
        <w:rPr>
          <w:rFonts w:asciiTheme="minorHAnsi" w:hAnsiTheme="minorHAnsi"/>
        </w:rPr>
      </w:pPr>
      <w:r w:rsidRPr="00B543E1">
        <w:rPr>
          <w:rFonts w:asciiTheme="minorHAnsi" w:hAnsiTheme="minorHAnsi"/>
        </w:rPr>
        <w:t>Manufacturer shall be notified of any field modification prior to the activity commencing.</w:t>
      </w:r>
    </w:p>
    <w:p w:rsidR="00136557" w:rsidRPr="00B543E1" w:rsidRDefault="00BE0352" w:rsidP="00FE5051">
      <w:pPr>
        <w:pStyle w:val="Heading3"/>
        <w:contextualSpacing/>
        <w:rPr>
          <w:rFonts w:asciiTheme="minorHAnsi" w:hAnsiTheme="minorHAnsi"/>
        </w:rPr>
      </w:pPr>
      <w:r w:rsidRPr="00B543E1">
        <w:rPr>
          <w:rFonts w:asciiTheme="minorHAnsi" w:hAnsiTheme="minorHAnsi"/>
        </w:rPr>
        <w:t>All welding shall comply with standards set forth by the American Welding Society.</w:t>
      </w:r>
    </w:p>
    <w:p w:rsidR="00136557" w:rsidRPr="00B543E1" w:rsidRDefault="00BE0352" w:rsidP="00FE5051">
      <w:pPr>
        <w:pStyle w:val="Heading3"/>
        <w:contextualSpacing/>
        <w:rPr>
          <w:rFonts w:asciiTheme="minorHAnsi" w:hAnsiTheme="minorHAnsi"/>
        </w:rPr>
      </w:pPr>
      <w:r w:rsidRPr="00B543E1">
        <w:rPr>
          <w:rFonts w:asciiTheme="minorHAnsi" w:hAnsiTheme="minorHAnsi"/>
        </w:rPr>
        <w:t>Grind exposed welds smooth and flush with adjacent surfaces before finishing; restore mechanical finish.</w:t>
      </w:r>
    </w:p>
    <w:p w:rsidR="00136557" w:rsidRPr="00B543E1" w:rsidRDefault="00BE0352" w:rsidP="00FE5051">
      <w:pPr>
        <w:pStyle w:val="Heading3"/>
        <w:contextualSpacing/>
        <w:rPr>
          <w:rFonts w:asciiTheme="minorHAnsi" w:hAnsiTheme="minorHAnsi"/>
        </w:rPr>
      </w:pPr>
      <w:r w:rsidRPr="00B543E1">
        <w:rPr>
          <w:rFonts w:asciiTheme="minorHAnsi" w:hAnsiTheme="minorHAnsi"/>
        </w:rPr>
        <w:t>Perform all work in a method that will meet or exceed industry standards.</w:t>
      </w:r>
    </w:p>
    <w:p w:rsidR="00136557" w:rsidRPr="00B543E1" w:rsidRDefault="00BE0352" w:rsidP="00FE5051">
      <w:pPr>
        <w:pStyle w:val="Heading3"/>
        <w:contextualSpacing/>
        <w:rPr>
          <w:rFonts w:asciiTheme="minorHAnsi" w:hAnsiTheme="minorHAnsi"/>
        </w:rPr>
      </w:pPr>
      <w:r w:rsidRPr="00B543E1">
        <w:rPr>
          <w:rFonts w:asciiTheme="minorHAnsi" w:hAnsiTheme="minorHAnsi"/>
        </w:rPr>
        <w:t>Isolation membrane materials shall be used to separate dissimilar metals to prevent galvanic corrosion/action between materials.</w:t>
      </w:r>
    </w:p>
    <w:p w:rsidR="00136557" w:rsidRPr="00B543E1" w:rsidRDefault="00BE0352" w:rsidP="00FE5051">
      <w:pPr>
        <w:pStyle w:val="Heading3"/>
        <w:contextualSpacing/>
        <w:rPr>
          <w:rFonts w:asciiTheme="minorHAnsi" w:hAnsiTheme="minorHAnsi"/>
        </w:rPr>
      </w:pPr>
      <w:r w:rsidRPr="00B543E1">
        <w:rPr>
          <w:rFonts w:asciiTheme="minorHAnsi" w:hAnsiTheme="minorHAnsi"/>
        </w:rPr>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136557" w:rsidRPr="00B543E1" w:rsidRDefault="00BE0352" w:rsidP="00FE5051">
      <w:pPr>
        <w:spacing w:before="240" w:after="240"/>
        <w:contextualSpacing/>
        <w:rPr>
          <w:rFonts w:asciiTheme="minorHAnsi" w:hAnsiTheme="minorHAnsi"/>
          <w:b/>
        </w:rPr>
      </w:pPr>
      <w:r w:rsidRPr="00B543E1">
        <w:rPr>
          <w:rFonts w:asciiTheme="minorHAnsi" w:hAnsiTheme="minorHAnsi"/>
          <w:b/>
          <w:highlight w:val="yellow"/>
        </w:rPr>
        <w:t xml:space="preserve">***Note to </w:t>
      </w:r>
      <w:proofErr w:type="spellStart"/>
      <w:r w:rsidRPr="00B543E1">
        <w:rPr>
          <w:rFonts w:asciiTheme="minorHAnsi" w:hAnsiTheme="minorHAnsi"/>
          <w:b/>
          <w:highlight w:val="yellow"/>
        </w:rPr>
        <w:t>Specifier</w:t>
      </w:r>
      <w:proofErr w:type="spellEnd"/>
      <w:r w:rsidRPr="00B543E1">
        <w:rPr>
          <w:rFonts w:asciiTheme="minorHAnsi" w:hAnsiTheme="minorHAnsi"/>
          <w:b/>
          <w:highlight w:val="yellow"/>
        </w:rPr>
        <w:t>: Delete the following if internal reinforcing is not required for this project.</w:t>
      </w:r>
    </w:p>
    <w:p w:rsidR="00136557" w:rsidRPr="00B543E1" w:rsidRDefault="00BE0352" w:rsidP="00FE5051">
      <w:pPr>
        <w:pStyle w:val="Heading3"/>
        <w:contextualSpacing/>
        <w:rPr>
          <w:rFonts w:asciiTheme="minorHAnsi" w:hAnsiTheme="minorHAnsi"/>
        </w:rPr>
      </w:pPr>
      <w:r w:rsidRPr="00B543E1">
        <w:rPr>
          <w:rFonts w:asciiTheme="minorHAnsi" w:hAnsiTheme="minorHAnsi"/>
        </w:rPr>
        <w:t>Fabricate components true to detail and free from defects impairing appearance, strength or durability.</w:t>
      </w:r>
    </w:p>
    <w:p w:rsidR="00136557" w:rsidRPr="00B543E1" w:rsidRDefault="00BE0352" w:rsidP="00FE5051">
      <w:pPr>
        <w:pStyle w:val="Heading3"/>
        <w:contextualSpacing/>
        <w:rPr>
          <w:rFonts w:asciiTheme="minorHAnsi" w:hAnsiTheme="minorHAnsi"/>
        </w:rPr>
      </w:pPr>
      <w:r w:rsidRPr="00B543E1">
        <w:rPr>
          <w:rFonts w:asciiTheme="minorHAnsi" w:hAnsiTheme="minorHAnsi"/>
        </w:rPr>
        <w:t xml:space="preserve">Provide contoured exterior horizontal or </w:t>
      </w:r>
      <w:proofErr w:type="spellStart"/>
      <w:r w:rsidRPr="00B543E1">
        <w:rPr>
          <w:rFonts w:asciiTheme="minorHAnsi" w:hAnsiTheme="minorHAnsi"/>
        </w:rPr>
        <w:t>purlin</w:t>
      </w:r>
      <w:proofErr w:type="spellEnd"/>
      <w:r w:rsidRPr="00B543E1">
        <w:rPr>
          <w:rFonts w:asciiTheme="minorHAnsi" w:hAnsiTheme="minorHAnsi"/>
        </w:rPr>
        <w:t xml:space="preserve"> glazing retainers to minimize water, ice, and snow buildup.</w:t>
      </w:r>
    </w:p>
    <w:p w:rsidR="00136557" w:rsidRPr="00B543E1" w:rsidRDefault="00BE0352" w:rsidP="00FE5051">
      <w:pPr>
        <w:pStyle w:val="Heading3"/>
        <w:contextualSpacing/>
        <w:rPr>
          <w:rFonts w:asciiTheme="minorHAnsi" w:hAnsiTheme="minorHAnsi"/>
        </w:rPr>
      </w:pPr>
      <w:r w:rsidRPr="00B543E1">
        <w:rPr>
          <w:rFonts w:asciiTheme="minorHAnsi" w:hAnsiTheme="minorHAnsi"/>
        </w:rPr>
        <w:t>Reinforce components at anchorage and support points, joints, and attachment points for interfacing work.</w:t>
      </w:r>
    </w:p>
    <w:p w:rsidR="00136557" w:rsidRPr="00B543E1" w:rsidRDefault="00BE0352" w:rsidP="00FE5051">
      <w:pPr>
        <w:pStyle w:val="Heading3"/>
        <w:contextualSpacing/>
        <w:rPr>
          <w:rFonts w:asciiTheme="minorHAnsi" w:hAnsiTheme="minorHAnsi"/>
        </w:rPr>
      </w:pPr>
      <w:r w:rsidRPr="00B543E1">
        <w:rPr>
          <w:rFonts w:asciiTheme="minorHAnsi" w:hAnsiTheme="minorHAnsi"/>
        </w:rPr>
        <w:t>Accurately size glazing to fit openings allowing for clearances as set forth by the “Glazing Manual” published by the Flat Glass Marketing Association (FGMA).</w:t>
      </w:r>
    </w:p>
    <w:p w:rsidR="00136557" w:rsidRPr="00B543E1" w:rsidRDefault="00BE0352" w:rsidP="00FE5051">
      <w:pPr>
        <w:pStyle w:val="Heading3"/>
        <w:contextualSpacing/>
        <w:rPr>
          <w:rFonts w:asciiTheme="minorHAnsi" w:hAnsiTheme="minorHAnsi"/>
        </w:rPr>
      </w:pPr>
      <w:r w:rsidRPr="00B543E1">
        <w:rPr>
          <w:rFonts w:asciiTheme="minorHAnsi" w:hAnsiTheme="minorHAnsi"/>
        </w:rPr>
        <w:t>Cut glass clean and carefully. Nicks and damaged edges will not be accepted. Replace all glass with damaged edges.</w:t>
      </w:r>
    </w:p>
    <w:p w:rsidR="00A800F0" w:rsidRPr="00B543E1" w:rsidRDefault="00BE0352" w:rsidP="00FE5051">
      <w:pPr>
        <w:pStyle w:val="Heading1"/>
        <w:contextualSpacing/>
        <w:rPr>
          <w:rFonts w:asciiTheme="minorHAnsi" w:hAnsiTheme="minorHAnsi"/>
        </w:rPr>
      </w:pPr>
      <w:r w:rsidRPr="00B543E1">
        <w:rPr>
          <w:rFonts w:asciiTheme="minorHAnsi" w:hAnsiTheme="minorHAnsi"/>
        </w:rPr>
        <w:t>execution</w:t>
      </w:r>
    </w:p>
    <w:p w:rsidR="00136557" w:rsidRPr="00B543E1" w:rsidRDefault="00BE0352" w:rsidP="00FE5051">
      <w:pPr>
        <w:pStyle w:val="Heading2"/>
        <w:numPr>
          <w:ilvl w:val="1"/>
          <w:numId w:val="6"/>
        </w:numPr>
        <w:contextualSpacing/>
        <w:rPr>
          <w:rFonts w:asciiTheme="minorHAnsi" w:hAnsiTheme="minorHAnsi"/>
        </w:rPr>
      </w:pPr>
      <w:r w:rsidRPr="00B543E1">
        <w:rPr>
          <w:rFonts w:asciiTheme="minorHAnsi" w:hAnsiTheme="minorHAnsi"/>
        </w:rPr>
        <w:t>preparation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t>General contractor shall direct, supervise, and inspect all site work related to the</w:t>
      </w:r>
      <w:r w:rsidR="00136557" w:rsidRPr="00B543E1">
        <w:rPr>
          <w:rFonts w:asciiTheme="minorHAnsi" w:hAnsiTheme="minorHAnsi"/>
        </w:rPr>
        <w:t xml:space="preserve"> </w:t>
      </w:r>
      <w:r w:rsidR="007505E1" w:rsidRPr="00B543E1">
        <w:rPr>
          <w:rFonts w:asciiTheme="minorHAnsi" w:hAnsiTheme="minorHAnsi"/>
        </w:rPr>
        <w:t>clear</w:t>
      </w:r>
      <w:r w:rsidR="00F2762E" w:rsidRPr="00B543E1">
        <w:rPr>
          <w:rFonts w:asciiTheme="minorHAnsi" w:hAnsiTheme="minorHAnsi"/>
        </w:rPr>
        <w:t xml:space="preserve"> glass wall system</w:t>
      </w:r>
      <w:r w:rsidR="00136557" w:rsidRPr="00B543E1">
        <w:rPr>
          <w:rFonts w:asciiTheme="minorHAnsi" w:hAnsiTheme="minorHAnsi"/>
        </w:rPr>
        <w:t>.</w:t>
      </w:r>
    </w:p>
    <w:p w:rsidR="00136557" w:rsidRPr="00B543E1" w:rsidRDefault="00BE0352" w:rsidP="00FE5051">
      <w:pPr>
        <w:pStyle w:val="Heading3"/>
        <w:contextualSpacing/>
        <w:rPr>
          <w:rFonts w:asciiTheme="minorHAnsi" w:hAnsiTheme="minorHAnsi"/>
        </w:rPr>
      </w:pPr>
      <w:r w:rsidRPr="00B543E1">
        <w:rPr>
          <w:rFonts w:asciiTheme="minorHAnsi" w:hAnsiTheme="minorHAnsi"/>
        </w:rPr>
        <w:lastRenderedPageBreak/>
        <w:t>Do not begin installation until substrates have been properly prepared and approved by manufacturer. Substrate preparation shall be done in strict accordance with the approved shop drawings.</w:t>
      </w:r>
    </w:p>
    <w:p w:rsidR="00136557" w:rsidRPr="00B543E1" w:rsidRDefault="00BE0352" w:rsidP="00FE5051">
      <w:pPr>
        <w:pStyle w:val="Heading3"/>
        <w:contextualSpacing/>
        <w:rPr>
          <w:rFonts w:asciiTheme="minorHAnsi" w:hAnsiTheme="minorHAnsi"/>
        </w:rPr>
      </w:pPr>
      <w:r w:rsidRPr="00B543E1">
        <w:rPr>
          <w:rFonts w:asciiTheme="minorHAnsi" w:hAnsiTheme="minorHAnsi"/>
        </w:rPr>
        <w:t>If substrate penetration is the responsibility of another installer, notify Architect of unsatisfactory preparation before proceeding.</w:t>
      </w:r>
    </w:p>
    <w:p w:rsidR="00136557" w:rsidRPr="00B543E1" w:rsidRDefault="00BE0352" w:rsidP="00FE5051">
      <w:pPr>
        <w:pStyle w:val="Heading3"/>
        <w:contextualSpacing/>
        <w:rPr>
          <w:rFonts w:asciiTheme="minorHAnsi" w:hAnsiTheme="minorHAnsi"/>
        </w:rPr>
      </w:pPr>
      <w:r w:rsidRPr="00B543E1">
        <w:rPr>
          <w:rFonts w:asciiTheme="minorHAnsi" w:hAnsiTheme="minorHAnsi"/>
        </w:rPr>
        <w:t>Thoroughly clean all surfaces and substrates prior to installation.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t>Prepare surfaces using the method recommended by the manufacturer for achieving the best result for the substrate under the project conditions.</w:t>
      </w:r>
    </w:p>
    <w:p w:rsidR="00136557" w:rsidRPr="00B543E1" w:rsidRDefault="00BE0352" w:rsidP="00FE5051">
      <w:pPr>
        <w:pStyle w:val="Heading2"/>
        <w:numPr>
          <w:ilvl w:val="1"/>
          <w:numId w:val="6"/>
        </w:numPr>
        <w:contextualSpacing/>
        <w:rPr>
          <w:rFonts w:asciiTheme="minorHAnsi" w:hAnsiTheme="minorHAnsi"/>
        </w:rPr>
      </w:pPr>
      <w:r w:rsidRPr="00B543E1">
        <w:rPr>
          <w:rFonts w:asciiTheme="minorHAnsi" w:hAnsiTheme="minorHAnsi"/>
        </w:rPr>
        <w:t>installation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t xml:space="preserve">Installation of the </w:t>
      </w:r>
      <w:r w:rsidR="007505E1" w:rsidRPr="00B543E1">
        <w:rPr>
          <w:rFonts w:asciiTheme="minorHAnsi" w:hAnsiTheme="minorHAnsi"/>
        </w:rPr>
        <w:t xml:space="preserve">clear </w:t>
      </w:r>
      <w:r w:rsidRPr="00B543E1">
        <w:rPr>
          <w:rFonts w:asciiTheme="minorHAnsi" w:hAnsiTheme="minorHAnsi"/>
        </w:rPr>
        <w:t xml:space="preserve">glass wall system shall be done in accordance with approved shop drawings and manufacturer’s instruction and installation manual(s). </w:t>
      </w:r>
    </w:p>
    <w:p w:rsidR="00136557" w:rsidRPr="00B543E1" w:rsidRDefault="00BE0352" w:rsidP="00FE5051">
      <w:pPr>
        <w:pStyle w:val="Heading3"/>
        <w:contextualSpacing/>
        <w:rPr>
          <w:rFonts w:asciiTheme="minorHAnsi" w:hAnsiTheme="minorHAnsi"/>
        </w:rPr>
      </w:pPr>
      <w:r w:rsidRPr="00B543E1">
        <w:rPr>
          <w:rFonts w:asciiTheme="minorHAnsi" w:hAnsiTheme="minorHAnsi"/>
        </w:rPr>
        <w:t>Separate dissimilar materials using nonconductive tape, paint, or other material not visible in finished work.</w:t>
      </w:r>
    </w:p>
    <w:p w:rsidR="00136557" w:rsidRPr="00B543E1" w:rsidRDefault="00BE0352" w:rsidP="00FE5051">
      <w:pPr>
        <w:pStyle w:val="Heading3"/>
        <w:contextualSpacing/>
        <w:rPr>
          <w:rFonts w:asciiTheme="minorHAnsi" w:hAnsiTheme="minorHAnsi"/>
        </w:rPr>
      </w:pPr>
      <w:r w:rsidRPr="00B543E1">
        <w:rPr>
          <w:rFonts w:asciiTheme="minorHAnsi" w:hAnsiTheme="minorHAnsi"/>
        </w:rPr>
        <w:t>Provide attachments and shims to permanently fasten system to building structure.</w:t>
      </w:r>
    </w:p>
    <w:p w:rsidR="00136557" w:rsidRPr="00B543E1" w:rsidRDefault="00BE0352" w:rsidP="00FE5051">
      <w:pPr>
        <w:pStyle w:val="Heading3"/>
        <w:contextualSpacing/>
        <w:rPr>
          <w:rFonts w:asciiTheme="minorHAnsi" w:hAnsiTheme="minorHAnsi"/>
        </w:rPr>
      </w:pPr>
      <w:r w:rsidRPr="00B543E1">
        <w:rPr>
          <w:rFonts w:asciiTheme="minorHAnsi" w:hAnsiTheme="minorHAnsi"/>
        </w:rPr>
        <w:t>Maintain dimensional tolerances and alignment with adjacent work.</w:t>
      </w:r>
    </w:p>
    <w:p w:rsidR="00136557" w:rsidRPr="00B543E1" w:rsidRDefault="00BE0352" w:rsidP="00FE5051">
      <w:pPr>
        <w:pStyle w:val="Heading3"/>
        <w:contextualSpacing/>
        <w:rPr>
          <w:rFonts w:asciiTheme="minorHAnsi" w:hAnsiTheme="minorHAnsi"/>
        </w:rPr>
      </w:pPr>
      <w:r w:rsidRPr="00B543E1">
        <w:rPr>
          <w:rFonts w:asciiTheme="minorHAnsi" w:hAnsiTheme="minorHAnsi"/>
        </w:rPr>
        <w:t>Anchor securely in place, allowing for required movement, including expansion and contraction.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t>Install glazing sealants in accordance with manufacturer’s instructions without exception, including surface preparations.</w:t>
      </w:r>
    </w:p>
    <w:p w:rsidR="00136557" w:rsidRPr="00B543E1" w:rsidRDefault="00BE0352" w:rsidP="00FE5051">
      <w:pPr>
        <w:pStyle w:val="Heading3"/>
        <w:contextualSpacing/>
        <w:rPr>
          <w:rFonts w:asciiTheme="minorHAnsi" w:hAnsiTheme="minorHAnsi"/>
        </w:rPr>
      </w:pPr>
      <w:r w:rsidRPr="00B543E1">
        <w:rPr>
          <w:rFonts w:asciiTheme="minorHAnsi" w:hAnsiTheme="minorHAnsi"/>
        </w:rPr>
        <w:t>Set sill members in bed of sealant. Set other members with internal sealants to provide weather tight construction.</w:t>
      </w:r>
    </w:p>
    <w:p w:rsidR="00136557" w:rsidRPr="00B543E1" w:rsidRDefault="00BE0352" w:rsidP="00FE5051">
      <w:pPr>
        <w:pStyle w:val="Heading3"/>
        <w:contextualSpacing/>
        <w:rPr>
          <w:rFonts w:asciiTheme="minorHAnsi" w:hAnsiTheme="minorHAnsi"/>
        </w:rPr>
      </w:pPr>
      <w:r w:rsidRPr="00B543E1">
        <w:rPr>
          <w:rFonts w:asciiTheme="minorHAnsi" w:hAnsiTheme="minorHAnsi"/>
        </w:rPr>
        <w:t>Install flashings, bent metal closures, corners, gutters, and other accessories as required or detailed.</w:t>
      </w:r>
    </w:p>
    <w:p w:rsidR="00136557" w:rsidRPr="00B543E1" w:rsidRDefault="00BE0352" w:rsidP="00FE5051">
      <w:pPr>
        <w:pStyle w:val="Heading3"/>
        <w:contextualSpacing/>
        <w:rPr>
          <w:rFonts w:asciiTheme="minorHAnsi" w:hAnsiTheme="minorHAnsi"/>
        </w:rPr>
      </w:pPr>
      <w:r w:rsidRPr="00B543E1">
        <w:rPr>
          <w:rFonts w:asciiTheme="minorHAnsi" w:hAnsiTheme="minorHAnsi"/>
        </w:rPr>
        <w:t>Clean surfaces and install sealant in accordance with sealant manufacturer’s instructions and</w:t>
      </w:r>
      <w:r w:rsidR="00F064C6" w:rsidRPr="00B543E1">
        <w:rPr>
          <w:rFonts w:asciiTheme="minorHAnsi" w:hAnsiTheme="minorHAnsi"/>
        </w:rPr>
        <w:t xml:space="preserve"> </w:t>
      </w:r>
      <w:r w:rsidR="00034004" w:rsidRPr="00B543E1">
        <w:rPr>
          <w:rFonts w:asciiTheme="minorHAnsi" w:hAnsiTheme="minorHAnsi"/>
        </w:rPr>
        <w:t>g</w:t>
      </w:r>
      <w:r w:rsidRPr="00B543E1">
        <w:rPr>
          <w:rFonts w:asciiTheme="minorHAnsi" w:hAnsiTheme="minorHAnsi"/>
        </w:rPr>
        <w:t>uidelines.</w:t>
      </w:r>
    </w:p>
    <w:p w:rsidR="00A800F0" w:rsidRPr="00B543E1" w:rsidRDefault="00BE0352" w:rsidP="00FE5051">
      <w:pPr>
        <w:pStyle w:val="Heading2"/>
        <w:numPr>
          <w:ilvl w:val="1"/>
          <w:numId w:val="6"/>
        </w:numPr>
        <w:contextualSpacing/>
        <w:rPr>
          <w:rFonts w:asciiTheme="minorHAnsi" w:hAnsiTheme="minorHAnsi"/>
        </w:rPr>
      </w:pPr>
      <w:r w:rsidRPr="00B543E1">
        <w:rPr>
          <w:rFonts w:asciiTheme="minorHAnsi" w:hAnsiTheme="minorHAnsi"/>
        </w:rPr>
        <w:t>adjusting and cleaning</w:t>
      </w:r>
    </w:p>
    <w:p w:rsidR="00A800F0" w:rsidRPr="00B543E1" w:rsidRDefault="00BE0352" w:rsidP="00FE5051">
      <w:pPr>
        <w:pStyle w:val="Heading3"/>
        <w:contextualSpacing/>
        <w:rPr>
          <w:rFonts w:asciiTheme="minorHAnsi" w:hAnsiTheme="minorHAnsi"/>
        </w:rPr>
      </w:pPr>
      <w:r w:rsidRPr="00B543E1">
        <w:rPr>
          <w:rFonts w:asciiTheme="minorHAnsi" w:hAnsiTheme="minorHAnsi"/>
        </w:rPr>
        <w:t>Adjust hinge set, locksets, and other hardware for proper operation. Lubricate using a suitable lubricant compatible with door and frame coatings.</w:t>
      </w:r>
    </w:p>
    <w:p w:rsidR="00F432F0" w:rsidRPr="00B543E1" w:rsidRDefault="00BE0352" w:rsidP="00FE5051">
      <w:pPr>
        <w:pStyle w:val="Heading3"/>
        <w:contextualSpacing/>
        <w:rPr>
          <w:rFonts w:asciiTheme="minorHAnsi" w:hAnsiTheme="minorHAnsi"/>
        </w:rPr>
      </w:pPr>
      <w:r w:rsidRPr="00B543E1">
        <w:rPr>
          <w:rFonts w:asciiTheme="minorHAnsi" w:hAnsiTheme="minorHAnsi"/>
        </w:rPr>
        <w:t>Remove temporary coverings and protection of adjacent work areas. Repair or replace damaged installed products. Clean installed products in accordance with manufacturer’s instructions before owner’s acceptance.</w:t>
      </w:r>
    </w:p>
    <w:p w:rsidR="00F432F0" w:rsidRPr="00B543E1" w:rsidRDefault="00BE0352" w:rsidP="00FE5051">
      <w:pPr>
        <w:pStyle w:val="Heading3"/>
        <w:contextualSpacing/>
        <w:rPr>
          <w:rFonts w:asciiTheme="minorHAnsi" w:hAnsiTheme="minorHAnsi"/>
        </w:rPr>
      </w:pPr>
      <w:r w:rsidRPr="00B543E1">
        <w:rPr>
          <w:rFonts w:asciiTheme="minorHAnsi" w:hAnsiTheme="minorHAnsi"/>
        </w:rPr>
        <w:t>Any abraded surface of the finish shall be cleaned and touched up with air dry paint, as approved and furnished by the window manufacture, in a color to match factory applied finish.</w:t>
      </w:r>
    </w:p>
    <w:p w:rsidR="00F432F0" w:rsidRPr="00B543E1" w:rsidRDefault="00BE0352" w:rsidP="00FE5051">
      <w:pPr>
        <w:pStyle w:val="Heading3"/>
        <w:contextualSpacing/>
        <w:rPr>
          <w:rFonts w:asciiTheme="minorHAnsi" w:hAnsiTheme="minorHAnsi"/>
        </w:rPr>
      </w:pPr>
      <w:r w:rsidRPr="00B543E1">
        <w:rPr>
          <w:rFonts w:asciiTheme="minorHAnsi" w:hAnsiTheme="minorHAnsi"/>
        </w:rPr>
        <w:t>Remove from project site, and legally dispose of construction debris associated with this work.</w:t>
      </w:r>
    </w:p>
    <w:p w:rsidR="00F432F0" w:rsidRPr="00B543E1" w:rsidRDefault="00BE0352" w:rsidP="00FE5051">
      <w:pPr>
        <w:pStyle w:val="Heading3"/>
        <w:contextualSpacing/>
        <w:rPr>
          <w:rFonts w:asciiTheme="minorHAnsi" w:hAnsiTheme="minorHAnsi"/>
        </w:rPr>
      </w:pPr>
      <w:r w:rsidRPr="00B543E1">
        <w:rPr>
          <w:rFonts w:asciiTheme="minorHAnsi" w:hAnsiTheme="minorHAnsi"/>
        </w:rPr>
        <w:t>Removable sill and head stop provide for greater serviceability of hardware without the need to remove the other panels.</w:t>
      </w:r>
    </w:p>
    <w:p w:rsidR="00034004" w:rsidRPr="00B543E1" w:rsidRDefault="00BE0352" w:rsidP="00FE5051">
      <w:pPr>
        <w:pStyle w:val="Heading2"/>
        <w:contextualSpacing/>
        <w:rPr>
          <w:rFonts w:asciiTheme="minorHAnsi" w:hAnsiTheme="minorHAnsi"/>
        </w:rPr>
      </w:pPr>
      <w:r w:rsidRPr="00B543E1">
        <w:rPr>
          <w:rFonts w:asciiTheme="minorHAnsi" w:hAnsiTheme="minorHAnsi"/>
        </w:rPr>
        <w:lastRenderedPageBreak/>
        <w:t>housekeeping</w:t>
      </w:r>
    </w:p>
    <w:p w:rsidR="00034004" w:rsidRPr="00B543E1" w:rsidRDefault="00BE0352" w:rsidP="00FE5051">
      <w:pPr>
        <w:pStyle w:val="Heading3"/>
        <w:contextualSpacing/>
        <w:rPr>
          <w:rFonts w:asciiTheme="minorHAnsi" w:hAnsiTheme="minorHAnsi"/>
        </w:rPr>
      </w:pPr>
      <w:r w:rsidRPr="00B543E1">
        <w:rPr>
          <w:rFonts w:asciiTheme="minorHAnsi" w:hAnsiTheme="minorHAnsi"/>
        </w:rPr>
        <w:t>Manufacturer shall deliver all related operating instructions, maintenance manuals, and warranty registration cards to the general contractor during the completion of the project.</w:t>
      </w:r>
    </w:p>
    <w:p w:rsidR="00034004" w:rsidRPr="00B543E1" w:rsidRDefault="00BE0352" w:rsidP="00FE5051">
      <w:pPr>
        <w:pStyle w:val="Heading3"/>
        <w:contextualSpacing/>
        <w:rPr>
          <w:rFonts w:asciiTheme="minorHAnsi" w:hAnsiTheme="minorHAnsi"/>
        </w:rPr>
      </w:pPr>
      <w:r w:rsidRPr="00B543E1">
        <w:rPr>
          <w:rFonts w:asciiTheme="minorHAnsi" w:hAnsiTheme="minorHAnsi"/>
        </w:rPr>
        <w:t>Installer shall protect installed products until completion of the installation from all construction debris and natural elements.</w:t>
      </w:r>
    </w:p>
    <w:p w:rsidR="00034004" w:rsidRPr="00B543E1" w:rsidRDefault="00BE0352" w:rsidP="00FE5051">
      <w:pPr>
        <w:pStyle w:val="Heading3"/>
        <w:contextualSpacing/>
        <w:rPr>
          <w:rFonts w:asciiTheme="minorHAnsi" w:hAnsiTheme="minorHAnsi"/>
        </w:rPr>
      </w:pPr>
      <w:r w:rsidRPr="00B543E1">
        <w:rPr>
          <w:rFonts w:asciiTheme="minorHAnsi" w:hAnsiTheme="minorHAnsi"/>
        </w:rPr>
        <w:t>Manufacturer is responsible for all touch-up repair, or replace damaged products during the installation.</w:t>
      </w:r>
    </w:p>
    <w:p w:rsidR="00034004" w:rsidRPr="00B543E1" w:rsidRDefault="00BE0352" w:rsidP="00FE5051">
      <w:pPr>
        <w:pStyle w:val="Heading3"/>
        <w:contextualSpacing/>
        <w:rPr>
          <w:rFonts w:asciiTheme="minorHAnsi" w:hAnsiTheme="minorHAnsi"/>
        </w:rPr>
      </w:pPr>
      <w:r w:rsidRPr="00B543E1">
        <w:rPr>
          <w:rFonts w:asciiTheme="minorHAnsi" w:hAnsiTheme="minorHAnsi"/>
        </w:rPr>
        <w:t>Installer shall keep area tidy and safe at all times.</w:t>
      </w:r>
    </w:p>
    <w:p w:rsidR="00034004" w:rsidRPr="00B543E1" w:rsidRDefault="00BE0352" w:rsidP="00FE5051">
      <w:pPr>
        <w:pStyle w:val="Heading3"/>
        <w:contextualSpacing/>
        <w:rPr>
          <w:rFonts w:asciiTheme="minorHAnsi" w:hAnsiTheme="minorHAnsi"/>
        </w:rPr>
      </w:pPr>
      <w:r w:rsidRPr="00B543E1">
        <w:rPr>
          <w:rFonts w:asciiTheme="minorHAnsi" w:hAnsiTheme="minorHAnsi"/>
        </w:rPr>
        <w:t>Clean and dress all sealant prior to installation completion.</w:t>
      </w:r>
    </w:p>
    <w:p w:rsidR="00034004" w:rsidRPr="00B543E1" w:rsidRDefault="00BE0352" w:rsidP="00FE5051">
      <w:pPr>
        <w:pStyle w:val="Heading3"/>
        <w:contextualSpacing/>
        <w:rPr>
          <w:rFonts w:asciiTheme="minorHAnsi" w:hAnsiTheme="minorHAnsi"/>
        </w:rPr>
      </w:pPr>
      <w:r w:rsidRPr="00B543E1">
        <w:rPr>
          <w:rFonts w:asciiTheme="minorHAnsi" w:hAnsiTheme="minorHAnsi"/>
        </w:rPr>
        <w:t>Clean all glass prior to installation completion.</w:t>
      </w:r>
    </w:p>
    <w:p w:rsidR="00034004" w:rsidRPr="00B543E1" w:rsidRDefault="00034004" w:rsidP="00FE5051">
      <w:pPr>
        <w:pStyle w:val="Heading3"/>
        <w:contextualSpacing/>
        <w:rPr>
          <w:rFonts w:asciiTheme="minorHAnsi" w:hAnsiTheme="minorHAnsi"/>
        </w:rPr>
      </w:pPr>
      <w:r w:rsidRPr="00B543E1">
        <w:rPr>
          <w:rFonts w:asciiTheme="minorHAnsi" w:hAnsiTheme="minorHAnsi"/>
        </w:rPr>
        <w:t>I</w:t>
      </w:r>
      <w:r w:rsidR="00BE0352" w:rsidRPr="00B543E1">
        <w:rPr>
          <w:rFonts w:asciiTheme="minorHAnsi" w:hAnsiTheme="minorHAnsi"/>
        </w:rPr>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B543E1" w:rsidRDefault="00F432F0" w:rsidP="00FE5051">
      <w:pPr>
        <w:pStyle w:val="Heading2"/>
        <w:numPr>
          <w:ilvl w:val="1"/>
          <w:numId w:val="6"/>
        </w:numPr>
        <w:contextualSpacing/>
        <w:rPr>
          <w:rFonts w:asciiTheme="minorHAnsi" w:hAnsiTheme="minorHAnsi"/>
        </w:rPr>
      </w:pPr>
      <w:r w:rsidRPr="00B543E1">
        <w:rPr>
          <w:rFonts w:asciiTheme="minorHAnsi" w:hAnsiTheme="minorHAnsi"/>
        </w:rPr>
        <w:t>protection</w:t>
      </w:r>
    </w:p>
    <w:p w:rsidR="00F432F0" w:rsidRPr="00B543E1" w:rsidRDefault="00F432F0" w:rsidP="00FE5051">
      <w:pPr>
        <w:pStyle w:val="Heading3"/>
        <w:contextualSpacing/>
        <w:rPr>
          <w:rFonts w:asciiTheme="minorHAnsi" w:hAnsiTheme="minorHAnsi"/>
        </w:rPr>
      </w:pPr>
      <w:r w:rsidRPr="00B543E1">
        <w:rPr>
          <w:rFonts w:asciiTheme="minorHAnsi" w:hAnsiTheme="minorHAnsi"/>
        </w:rPr>
        <w:t>Protect installed products until completion of project.</w:t>
      </w:r>
    </w:p>
    <w:p w:rsidR="00F432F0" w:rsidRPr="00B543E1" w:rsidRDefault="00F432F0" w:rsidP="00FE5051">
      <w:pPr>
        <w:pStyle w:val="Heading3"/>
        <w:contextualSpacing/>
        <w:rPr>
          <w:rFonts w:asciiTheme="minorHAnsi" w:hAnsiTheme="minorHAnsi"/>
        </w:rPr>
      </w:pPr>
      <w:r w:rsidRPr="00B543E1">
        <w:rPr>
          <w:rFonts w:asciiTheme="minorHAnsi" w:hAnsiTheme="minorHAnsi"/>
        </w:rPr>
        <w:t>Touch-up, repair, or replace damaged products before Substantial Completion.</w:t>
      </w:r>
    </w:p>
    <w:p w:rsidR="00F432F0" w:rsidRPr="00B543E1" w:rsidRDefault="00F432F0" w:rsidP="00FE5051">
      <w:pPr>
        <w:contextualSpacing/>
        <w:rPr>
          <w:rFonts w:asciiTheme="minorHAnsi" w:hAnsiTheme="minorHAnsi"/>
        </w:rPr>
      </w:pPr>
    </w:p>
    <w:p w:rsidR="00F432F0" w:rsidRPr="00B543E1" w:rsidRDefault="00F432F0" w:rsidP="00FE5051">
      <w:pPr>
        <w:contextualSpacing/>
        <w:jc w:val="center"/>
        <w:rPr>
          <w:rFonts w:asciiTheme="minorHAnsi" w:hAnsiTheme="minorHAnsi"/>
          <w:b/>
        </w:rPr>
      </w:pPr>
      <w:r w:rsidRPr="00B543E1">
        <w:rPr>
          <w:rFonts w:asciiTheme="minorHAnsi" w:hAnsiTheme="minorHAnsi"/>
          <w:b/>
        </w:rPr>
        <w:t>END OF SECTION</w:t>
      </w:r>
    </w:p>
    <w:sectPr w:rsidR="00F432F0" w:rsidRPr="00B543E1" w:rsidSect="008172FD">
      <w:headerReference w:type="even" r:id="rId13"/>
      <w:headerReference w:type="default" r:id="rId14"/>
      <w:footerReference w:type="even" r:id="rId15"/>
      <w:footerReference w:type="default" r:id="rId16"/>
      <w:headerReference w:type="first" r:id="rId17"/>
      <w:footerReference w:type="first" r:id="rId18"/>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1B" w:rsidRDefault="00EF561B" w:rsidP="006B33D4">
      <w:pPr>
        <w:spacing w:after="0" w:line="240" w:lineRule="auto"/>
      </w:pPr>
      <w:r>
        <w:separator/>
      </w:r>
    </w:p>
  </w:endnote>
  <w:endnote w:type="continuationSeparator" w:id="0">
    <w:p w:rsidR="00EF561B" w:rsidRDefault="00EF561B"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1" w:rsidRDefault="00B54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1B" w:rsidRPr="00B543E1" w:rsidRDefault="00EF561B">
    <w:pPr>
      <w:pStyle w:val="Footer"/>
      <w:rPr>
        <w:rFonts w:asciiTheme="minorHAnsi" w:hAnsiTheme="minorHAnsi"/>
      </w:rPr>
    </w:pPr>
    <w:r w:rsidRPr="00B543E1">
      <w:rPr>
        <w:rFonts w:asciiTheme="minorHAnsi" w:hAnsiTheme="minorHAnsi"/>
      </w:rPr>
      <w:t>Job Complex</w:t>
    </w:r>
    <w:r w:rsidRPr="00B543E1">
      <w:rPr>
        <w:rFonts w:asciiTheme="minorHAnsi" w:hAnsiTheme="minorHAnsi"/>
      </w:rPr>
      <w:tab/>
    </w:r>
    <w:r w:rsidRPr="00B543E1">
      <w:rPr>
        <w:rFonts w:asciiTheme="minorHAnsi" w:hAnsiTheme="minorHAnsi"/>
      </w:rPr>
      <w:tab/>
    </w:r>
    <w:r w:rsidRPr="00B543E1">
      <w:rPr>
        <w:rFonts w:asciiTheme="minorHAnsi" w:hAnsiTheme="minorHAnsi"/>
        <w:caps/>
      </w:rPr>
      <w:t>CLEAR GLASS WALL SYSTEMS</w:t>
    </w:r>
  </w:p>
  <w:p w:rsidR="00EF561B" w:rsidRPr="00B543E1" w:rsidRDefault="00EF561B">
    <w:pPr>
      <w:pStyle w:val="Footer"/>
      <w:rPr>
        <w:rFonts w:asciiTheme="minorHAnsi" w:hAnsiTheme="minorHAnsi"/>
      </w:rPr>
    </w:pPr>
    <w:r w:rsidRPr="00B543E1">
      <w:rPr>
        <w:rFonts w:asciiTheme="minorHAnsi" w:hAnsiTheme="minorHAnsi"/>
      </w:rPr>
      <w:t>Job Building</w:t>
    </w:r>
    <w:r w:rsidRPr="00B543E1">
      <w:rPr>
        <w:rFonts w:asciiTheme="minorHAnsi" w:hAnsiTheme="minorHAnsi"/>
      </w:rPr>
      <w:tab/>
    </w:r>
    <w:r w:rsidRPr="00B543E1">
      <w:rPr>
        <w:rFonts w:asciiTheme="minorHAnsi" w:hAnsiTheme="minorHAnsi"/>
      </w:rPr>
      <w:tab/>
      <w:t>084126</w:t>
    </w:r>
  </w:p>
  <w:p w:rsidR="00EF561B" w:rsidRPr="00B543E1" w:rsidRDefault="00EF561B">
    <w:pPr>
      <w:pStyle w:val="Footer"/>
      <w:rPr>
        <w:rFonts w:asciiTheme="minorHAnsi" w:hAnsiTheme="minorHAnsi"/>
        <w:sz w:val="20"/>
        <w:szCs w:val="20"/>
      </w:rPr>
    </w:pPr>
    <w:r w:rsidRPr="00B543E1">
      <w:rPr>
        <w:rFonts w:asciiTheme="minorHAnsi" w:hAnsiTheme="minorHAnsi"/>
        <w:sz w:val="20"/>
        <w:szCs w:val="20"/>
      </w:rPr>
      <w:t xml:space="preserve">© 2015 </w:t>
    </w:r>
    <w:r w:rsidRPr="00B543E1">
      <w:rPr>
        <w:rFonts w:asciiTheme="minorHAnsi" w:hAnsiTheme="minorHAnsi"/>
        <w:b/>
        <w:sz w:val="20"/>
        <w:szCs w:val="20"/>
      </w:rPr>
      <w:t>Solar Innovations, Inc.</w:t>
    </w:r>
    <w:r w:rsidRPr="00B543E1">
      <w:rPr>
        <w:rFonts w:asciiTheme="minorHAnsi" w:hAnsiTheme="minorHAnsi"/>
        <w:sz w:val="20"/>
        <w:szCs w:val="20"/>
      </w:rPr>
      <w:t xml:space="preserve"> All Rights Reserved.</w:t>
    </w:r>
    <w:r w:rsidRPr="00B543E1">
      <w:rPr>
        <w:rFonts w:asciiTheme="minorHAnsi" w:hAnsiTheme="minorHAnsi"/>
        <w:sz w:val="20"/>
        <w:szCs w:val="20"/>
      </w:rPr>
      <w:tab/>
    </w:r>
    <w:r w:rsidRPr="00B543E1">
      <w:rPr>
        <w:rFonts w:asciiTheme="minorHAnsi" w:hAnsiTheme="minorHAnsi"/>
        <w:sz w:val="20"/>
        <w:szCs w:val="20"/>
      </w:rPr>
      <w:tab/>
    </w:r>
    <w:r w:rsidRPr="00B543E1">
      <w:rPr>
        <w:rFonts w:asciiTheme="minorHAnsi" w:hAnsiTheme="minorHAnsi"/>
        <w:color w:val="7F7F7F" w:themeColor="background1" w:themeShade="7F"/>
        <w:spacing w:val="60"/>
        <w:sz w:val="20"/>
        <w:szCs w:val="20"/>
      </w:rPr>
      <w:t>Page</w:t>
    </w:r>
    <w:r w:rsidRPr="00B543E1">
      <w:rPr>
        <w:rFonts w:asciiTheme="minorHAnsi" w:hAnsiTheme="minorHAnsi"/>
        <w:sz w:val="20"/>
        <w:szCs w:val="20"/>
      </w:rPr>
      <w:t xml:space="preserve"> | </w:t>
    </w:r>
    <w:r w:rsidR="001C5220" w:rsidRPr="00B543E1">
      <w:rPr>
        <w:rFonts w:asciiTheme="minorHAnsi" w:hAnsiTheme="minorHAnsi"/>
        <w:sz w:val="20"/>
        <w:szCs w:val="20"/>
      </w:rPr>
      <w:fldChar w:fldCharType="begin"/>
    </w:r>
    <w:r w:rsidRPr="00B543E1">
      <w:rPr>
        <w:rFonts w:asciiTheme="minorHAnsi" w:hAnsiTheme="minorHAnsi"/>
        <w:sz w:val="20"/>
        <w:szCs w:val="20"/>
      </w:rPr>
      <w:instrText xml:space="preserve"> PAGE   \* MERGEFORMAT </w:instrText>
    </w:r>
    <w:r w:rsidR="001C5220" w:rsidRPr="00B543E1">
      <w:rPr>
        <w:rFonts w:asciiTheme="minorHAnsi" w:hAnsiTheme="minorHAnsi"/>
        <w:sz w:val="20"/>
        <w:szCs w:val="20"/>
      </w:rPr>
      <w:fldChar w:fldCharType="separate"/>
    </w:r>
    <w:r w:rsidR="00B543E1" w:rsidRPr="00B543E1">
      <w:rPr>
        <w:rFonts w:asciiTheme="minorHAnsi" w:hAnsiTheme="minorHAnsi"/>
        <w:b/>
        <w:noProof/>
        <w:sz w:val="20"/>
        <w:szCs w:val="20"/>
      </w:rPr>
      <w:t>1</w:t>
    </w:r>
    <w:r w:rsidR="001C5220" w:rsidRPr="00B543E1">
      <w:rPr>
        <w:rFonts w:asciiTheme="minorHAnsi" w:hAnsiTheme="min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1" w:rsidRDefault="00B54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1B" w:rsidRDefault="00EF561B" w:rsidP="006B33D4">
      <w:pPr>
        <w:spacing w:after="0" w:line="240" w:lineRule="auto"/>
      </w:pPr>
      <w:r>
        <w:separator/>
      </w:r>
    </w:p>
  </w:footnote>
  <w:footnote w:type="continuationSeparator" w:id="0">
    <w:p w:rsidR="00EF561B" w:rsidRDefault="00EF561B"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1" w:rsidRDefault="00B54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1B" w:rsidRPr="00B543E1" w:rsidRDefault="00EF561B">
    <w:pPr>
      <w:pStyle w:val="Header"/>
      <w:rPr>
        <w:rFonts w:asciiTheme="minorHAnsi" w:hAnsiTheme="minorHAnsi"/>
      </w:rPr>
    </w:pPr>
    <w:r w:rsidRPr="00B543E1">
      <w:rPr>
        <w:rFonts w:asciiTheme="minorHAnsi" w:hAnsiTheme="minorHAnsi"/>
      </w:rPr>
      <w:t>A/E project No. XX-XXXX</w:t>
    </w:r>
    <w:r w:rsidRPr="00B543E1">
      <w:rPr>
        <w:rFonts w:asciiTheme="minorHAnsi" w:hAnsiTheme="minorHAnsi"/>
      </w:rPr>
      <w:tab/>
    </w:r>
    <w:r w:rsidRPr="00B543E1">
      <w:rPr>
        <w:rFonts w:asciiTheme="minorHAnsi" w:hAnsiTheme="minorHAnsi"/>
      </w:rPr>
      <w:tab/>
      <w:t>PROJECT NAME</w:t>
    </w:r>
  </w:p>
  <w:p w:rsidR="00EF561B" w:rsidRPr="00B543E1" w:rsidRDefault="00EF561B">
    <w:pPr>
      <w:pStyle w:val="Header"/>
      <w:rPr>
        <w:rFonts w:asciiTheme="minorHAnsi" w:hAnsiTheme="minorHAnsi"/>
      </w:rPr>
    </w:pPr>
    <w:r w:rsidRPr="00B543E1">
      <w:rPr>
        <w:rFonts w:asciiTheme="minorHAnsi" w:hAnsiTheme="minorHAnsi"/>
      </w:rPr>
      <w:t>A/E Name</w:t>
    </w:r>
    <w:r w:rsidRPr="00B543E1">
      <w:rPr>
        <w:rFonts w:asciiTheme="minorHAnsi" w:hAnsiTheme="minorHAnsi"/>
      </w:rPr>
      <w:tab/>
    </w:r>
    <w:r w:rsidRPr="00B543E1">
      <w:rPr>
        <w:rFonts w:asciiTheme="minorHAnsi" w:hAnsiTheme="minorHAnsi"/>
      </w:rPr>
      <w:tab/>
      <w:t>Issue Description</w:t>
    </w:r>
  </w:p>
  <w:p w:rsidR="00EF561B" w:rsidRPr="00B543E1" w:rsidRDefault="00EF561B">
    <w:pPr>
      <w:pStyle w:val="Header"/>
      <w:rPr>
        <w:rFonts w:asciiTheme="minorHAnsi" w:hAnsiTheme="minorHAnsi"/>
      </w:rPr>
    </w:pPr>
    <w:r w:rsidRPr="00B543E1">
      <w:rPr>
        <w:rFonts w:asciiTheme="minorHAnsi" w:hAnsiTheme="minorHAnsi"/>
      </w:rPr>
      <w:tab/>
    </w:r>
    <w:r w:rsidRPr="00B543E1">
      <w:rPr>
        <w:rFonts w:asciiTheme="minorHAnsi" w:hAnsiTheme="minorHAnsi"/>
      </w:rPr>
      <w:tab/>
      <w:t>Month, 00,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E1" w:rsidRDefault="00B54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D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nsid w:val="00223C32"/>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03AF795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03BE4BF2"/>
    <w:multiLevelType w:val="multilevel"/>
    <w:tmpl w:val="9942FF34"/>
    <w:numStyleLink w:val="Style2"/>
  </w:abstractNum>
  <w:abstractNum w:abstractNumId="4">
    <w:nsid w:val="03FA38FF"/>
    <w:multiLevelType w:val="multilevel"/>
    <w:tmpl w:val="9942FF34"/>
    <w:numStyleLink w:val="Style2"/>
  </w:abstractNum>
  <w:abstractNum w:abstractNumId="5">
    <w:nsid w:val="05803BFD"/>
    <w:multiLevelType w:val="multilevel"/>
    <w:tmpl w:val="9942FF34"/>
    <w:numStyleLink w:val="Style2"/>
  </w:abstractNum>
  <w:abstractNum w:abstractNumId="6">
    <w:nsid w:val="06DB3B3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07E4578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0A1B668C"/>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9">
    <w:nsid w:val="0B3816ED"/>
    <w:multiLevelType w:val="multilevel"/>
    <w:tmpl w:val="9942FF34"/>
    <w:styleLink w:val="Style2"/>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nsid w:val="0C5B2FD8"/>
    <w:multiLevelType w:val="multilevel"/>
    <w:tmpl w:val="9942FF34"/>
    <w:numStyleLink w:val="Style2"/>
  </w:abstractNum>
  <w:abstractNum w:abstractNumId="11">
    <w:nsid w:val="0F1B2D95"/>
    <w:multiLevelType w:val="multilevel"/>
    <w:tmpl w:val="9942FF34"/>
    <w:numStyleLink w:val="Style2"/>
  </w:abstractNum>
  <w:abstractNum w:abstractNumId="12">
    <w:nsid w:val="11C31895"/>
    <w:multiLevelType w:val="multilevel"/>
    <w:tmpl w:val="9942FF34"/>
    <w:numStyleLink w:val="Style2"/>
  </w:abstractNum>
  <w:abstractNum w:abstractNumId="13">
    <w:nsid w:val="12422943"/>
    <w:multiLevelType w:val="multilevel"/>
    <w:tmpl w:val="9942FF34"/>
    <w:numStyleLink w:val="Style2"/>
  </w:abstractNum>
  <w:abstractNum w:abstractNumId="14">
    <w:nsid w:val="124638B3"/>
    <w:multiLevelType w:val="multilevel"/>
    <w:tmpl w:val="9942FF34"/>
    <w:numStyleLink w:val="Style2"/>
  </w:abstractNum>
  <w:abstractNum w:abstractNumId="15">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E1DB0"/>
    <w:multiLevelType w:val="multilevel"/>
    <w:tmpl w:val="9432C9A4"/>
    <w:lvl w:ilvl="0">
      <w:start w:val="1"/>
      <w:numFmt w:val="decimal"/>
      <w:pStyle w:val="Heading1"/>
      <w:suff w:val="space"/>
      <w:lvlText w:val="PART %1"/>
      <w:lvlJc w:val="left"/>
      <w:pPr>
        <w:ind w:left="360" w:hanging="360"/>
      </w:pPr>
      <w:rPr>
        <w:rFonts w:asciiTheme="minorHAnsi" w:hAnsiTheme="minorHAnsi" w:hint="default"/>
        <w:b/>
        <w:i w:val="0"/>
        <w:sz w:val="24"/>
      </w:rPr>
    </w:lvl>
    <w:lvl w:ilvl="1">
      <w:start w:val="1"/>
      <w:numFmt w:val="decimalZero"/>
      <w:pStyle w:val="Heading2"/>
      <w:lvlText w:val="%1.%2"/>
      <w:lvlJc w:val="left"/>
      <w:pPr>
        <w:tabs>
          <w:tab w:val="num" w:pos="972"/>
        </w:tabs>
        <w:ind w:left="90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decimal"/>
      <w:pStyle w:val="Heading6"/>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3B0018"/>
    <w:multiLevelType w:val="multilevel"/>
    <w:tmpl w:val="9942FF34"/>
    <w:numStyleLink w:val="Style2"/>
  </w:abstractNum>
  <w:abstractNum w:abstractNumId="18">
    <w:nsid w:val="19E239E6"/>
    <w:multiLevelType w:val="multilevel"/>
    <w:tmpl w:val="9942FF34"/>
    <w:numStyleLink w:val="Style2"/>
  </w:abstractNum>
  <w:abstractNum w:abstractNumId="19">
    <w:nsid w:val="1A7477E3"/>
    <w:multiLevelType w:val="multilevel"/>
    <w:tmpl w:val="9942FF34"/>
    <w:numStyleLink w:val="Style2"/>
  </w:abstractNum>
  <w:abstractNum w:abstractNumId="20">
    <w:nsid w:val="1A8F030B"/>
    <w:multiLevelType w:val="multilevel"/>
    <w:tmpl w:val="9942FF34"/>
    <w:numStyleLink w:val="Style2"/>
  </w:abstractNum>
  <w:abstractNum w:abstractNumId="21">
    <w:nsid w:val="1B610457"/>
    <w:multiLevelType w:val="multilevel"/>
    <w:tmpl w:val="9942FF34"/>
    <w:numStyleLink w:val="Style2"/>
  </w:abstractNum>
  <w:abstractNum w:abstractNumId="22">
    <w:nsid w:val="1B6D6275"/>
    <w:multiLevelType w:val="multilevel"/>
    <w:tmpl w:val="9942FF34"/>
    <w:numStyleLink w:val="Style2"/>
  </w:abstractNum>
  <w:abstractNum w:abstractNumId="23">
    <w:nsid w:val="1B9C5981"/>
    <w:multiLevelType w:val="multilevel"/>
    <w:tmpl w:val="9942FF34"/>
    <w:numStyleLink w:val="Style2"/>
  </w:abstractNum>
  <w:abstractNum w:abstractNumId="24">
    <w:nsid w:val="1BE72A2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1C6E5E59"/>
    <w:multiLevelType w:val="multilevel"/>
    <w:tmpl w:val="9942FF34"/>
    <w:numStyleLink w:val="Style2"/>
  </w:abstractNum>
  <w:abstractNum w:abstractNumId="26">
    <w:nsid w:val="1FB50E76"/>
    <w:multiLevelType w:val="multilevel"/>
    <w:tmpl w:val="9942FF34"/>
    <w:numStyleLink w:val="Style2"/>
  </w:abstractNum>
  <w:abstractNum w:abstractNumId="27">
    <w:nsid w:val="20E654EB"/>
    <w:multiLevelType w:val="multilevel"/>
    <w:tmpl w:val="9942FF34"/>
    <w:numStyleLink w:val="Style2"/>
  </w:abstractNum>
  <w:abstractNum w:abstractNumId="28">
    <w:nsid w:val="22652C15"/>
    <w:multiLevelType w:val="multilevel"/>
    <w:tmpl w:val="9942FF34"/>
    <w:numStyleLink w:val="Style2"/>
  </w:abstractNum>
  <w:abstractNum w:abstractNumId="29">
    <w:nsid w:val="23390B4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0">
    <w:nsid w:val="23483C77"/>
    <w:multiLevelType w:val="multilevel"/>
    <w:tmpl w:val="9942FF34"/>
    <w:numStyleLink w:val="Style2"/>
  </w:abstractNum>
  <w:abstractNum w:abstractNumId="31">
    <w:nsid w:val="2414541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25D1069B"/>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nsid w:val="267A55B6"/>
    <w:multiLevelType w:val="multilevel"/>
    <w:tmpl w:val="9942FF34"/>
    <w:numStyleLink w:val="Style2"/>
  </w:abstractNum>
  <w:abstractNum w:abstractNumId="34">
    <w:nsid w:val="2983395A"/>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5">
    <w:nsid w:val="2D0A1D27"/>
    <w:multiLevelType w:val="multilevel"/>
    <w:tmpl w:val="9942FF34"/>
    <w:numStyleLink w:val="Style2"/>
  </w:abstractNum>
  <w:abstractNum w:abstractNumId="36">
    <w:nsid w:val="2F5C1F84"/>
    <w:multiLevelType w:val="multilevel"/>
    <w:tmpl w:val="9942FF34"/>
    <w:numStyleLink w:val="Style2"/>
  </w:abstractNum>
  <w:abstractNum w:abstractNumId="37">
    <w:nsid w:val="31AD6771"/>
    <w:multiLevelType w:val="multilevel"/>
    <w:tmpl w:val="9942FF34"/>
    <w:numStyleLink w:val="Style2"/>
  </w:abstractNum>
  <w:abstractNum w:abstractNumId="38">
    <w:nsid w:val="34EE4F3A"/>
    <w:multiLevelType w:val="multilevel"/>
    <w:tmpl w:val="9942FF34"/>
    <w:numStyleLink w:val="Style2"/>
  </w:abstractNum>
  <w:abstractNum w:abstractNumId="39">
    <w:nsid w:val="3506739F"/>
    <w:multiLevelType w:val="multilevel"/>
    <w:tmpl w:val="9942FF34"/>
    <w:numStyleLink w:val="Style2"/>
  </w:abstractNum>
  <w:abstractNum w:abstractNumId="40">
    <w:nsid w:val="359A1598"/>
    <w:multiLevelType w:val="multilevel"/>
    <w:tmpl w:val="9942FF34"/>
    <w:numStyleLink w:val="Style2"/>
  </w:abstractNum>
  <w:abstractNum w:abstractNumId="41">
    <w:nsid w:val="35D62408"/>
    <w:multiLevelType w:val="multilevel"/>
    <w:tmpl w:val="9942FF34"/>
    <w:numStyleLink w:val="Style2"/>
  </w:abstractNum>
  <w:abstractNum w:abstractNumId="42">
    <w:nsid w:val="36226B54"/>
    <w:multiLevelType w:val="multilevel"/>
    <w:tmpl w:val="9942FF34"/>
    <w:numStyleLink w:val="Style2"/>
  </w:abstractNum>
  <w:abstractNum w:abstractNumId="43">
    <w:nsid w:val="36C56DE5"/>
    <w:multiLevelType w:val="multilevel"/>
    <w:tmpl w:val="9942FF34"/>
    <w:numStyleLink w:val="Style2"/>
  </w:abstractNum>
  <w:abstractNum w:abstractNumId="44">
    <w:nsid w:val="38B40A0A"/>
    <w:multiLevelType w:val="multilevel"/>
    <w:tmpl w:val="9942FF34"/>
    <w:numStyleLink w:val="Style2"/>
  </w:abstractNum>
  <w:abstractNum w:abstractNumId="45">
    <w:nsid w:val="396F1D1C"/>
    <w:multiLevelType w:val="multilevel"/>
    <w:tmpl w:val="9942FF34"/>
    <w:numStyleLink w:val="Style2"/>
  </w:abstractNum>
  <w:abstractNum w:abstractNumId="46">
    <w:nsid w:val="3AB57534"/>
    <w:multiLevelType w:val="multilevel"/>
    <w:tmpl w:val="9942FF34"/>
    <w:numStyleLink w:val="Style2"/>
  </w:abstractNum>
  <w:abstractNum w:abstractNumId="47">
    <w:nsid w:val="3AE22689"/>
    <w:multiLevelType w:val="multilevel"/>
    <w:tmpl w:val="9942FF34"/>
    <w:numStyleLink w:val="Style2"/>
  </w:abstractNum>
  <w:abstractNum w:abstractNumId="48">
    <w:nsid w:val="3D00738C"/>
    <w:multiLevelType w:val="multilevel"/>
    <w:tmpl w:val="9942FF34"/>
    <w:numStyleLink w:val="Style2"/>
  </w:abstractNum>
  <w:abstractNum w:abstractNumId="49">
    <w:nsid w:val="3D0A75C7"/>
    <w:multiLevelType w:val="multilevel"/>
    <w:tmpl w:val="9942FF34"/>
    <w:numStyleLink w:val="Style2"/>
  </w:abstractNum>
  <w:abstractNum w:abstractNumId="50">
    <w:nsid w:val="3D510976"/>
    <w:multiLevelType w:val="multilevel"/>
    <w:tmpl w:val="9942FF34"/>
    <w:numStyleLink w:val="Style2"/>
  </w:abstractNum>
  <w:abstractNum w:abstractNumId="51">
    <w:nsid w:val="3DAC1D5A"/>
    <w:multiLevelType w:val="multilevel"/>
    <w:tmpl w:val="F5C40F3E"/>
    <w:numStyleLink w:val="Headings"/>
  </w:abstractNum>
  <w:abstractNum w:abstractNumId="52">
    <w:nsid w:val="3E811760"/>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3">
    <w:nsid w:val="3EF4661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4">
    <w:nsid w:val="3F41500D"/>
    <w:multiLevelType w:val="multilevel"/>
    <w:tmpl w:val="9942FF34"/>
    <w:numStyleLink w:val="Style2"/>
  </w:abstractNum>
  <w:abstractNum w:abstractNumId="55">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nsid w:val="406C418A"/>
    <w:multiLevelType w:val="multilevel"/>
    <w:tmpl w:val="9942FF34"/>
    <w:numStyleLink w:val="Style2"/>
  </w:abstractNum>
  <w:abstractNum w:abstractNumId="57">
    <w:nsid w:val="437363D3"/>
    <w:multiLevelType w:val="multilevel"/>
    <w:tmpl w:val="9942FF34"/>
    <w:numStyleLink w:val="Style2"/>
  </w:abstractNum>
  <w:abstractNum w:abstractNumId="58">
    <w:nsid w:val="450A5C55"/>
    <w:multiLevelType w:val="multilevel"/>
    <w:tmpl w:val="9942FF34"/>
    <w:numStyleLink w:val="Style2"/>
  </w:abstractNum>
  <w:abstractNum w:abstractNumId="59">
    <w:nsid w:val="45B61C6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0">
    <w:nsid w:val="45E64F27"/>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1">
    <w:nsid w:val="47415C4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2">
    <w:nsid w:val="484E199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3">
    <w:nsid w:val="49632CAA"/>
    <w:multiLevelType w:val="multilevel"/>
    <w:tmpl w:val="9942FF34"/>
    <w:numStyleLink w:val="Style2"/>
  </w:abstractNum>
  <w:abstractNum w:abstractNumId="64">
    <w:nsid w:val="49A74E14"/>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5">
    <w:nsid w:val="4A4D1EB6"/>
    <w:multiLevelType w:val="multilevel"/>
    <w:tmpl w:val="9942FF34"/>
    <w:numStyleLink w:val="Style2"/>
  </w:abstractNum>
  <w:abstractNum w:abstractNumId="66">
    <w:nsid w:val="4E513366"/>
    <w:multiLevelType w:val="multilevel"/>
    <w:tmpl w:val="9942FF34"/>
    <w:numStyleLink w:val="Style2"/>
  </w:abstractNum>
  <w:abstractNum w:abstractNumId="67">
    <w:nsid w:val="4EA72A3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8">
    <w:nsid w:val="4F3B504A"/>
    <w:multiLevelType w:val="multilevel"/>
    <w:tmpl w:val="9942FF34"/>
    <w:numStyleLink w:val="Style2"/>
  </w:abstractNum>
  <w:abstractNum w:abstractNumId="69">
    <w:nsid w:val="4FB51D3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0">
    <w:nsid w:val="51881796"/>
    <w:multiLevelType w:val="multilevel"/>
    <w:tmpl w:val="9942FF34"/>
    <w:numStyleLink w:val="Style2"/>
  </w:abstractNum>
  <w:abstractNum w:abstractNumId="71">
    <w:nsid w:val="535A76C0"/>
    <w:multiLevelType w:val="multilevel"/>
    <w:tmpl w:val="9942FF34"/>
    <w:numStyleLink w:val="Style2"/>
  </w:abstractNum>
  <w:abstractNum w:abstractNumId="72">
    <w:nsid w:val="540518C1"/>
    <w:multiLevelType w:val="multilevel"/>
    <w:tmpl w:val="528068DA"/>
    <w:lvl w:ilvl="0">
      <w:start w:val="1"/>
      <w:numFmt w:val="lowerLetter"/>
      <w:pStyle w:val="Heading7"/>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5"/>
      <w:suff w:val="space"/>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3">
    <w:nsid w:val="558F24AD"/>
    <w:multiLevelType w:val="multilevel"/>
    <w:tmpl w:val="9942FF34"/>
    <w:numStyleLink w:val="Style2"/>
  </w:abstractNum>
  <w:abstractNum w:abstractNumId="74">
    <w:nsid w:val="58BE4BA1"/>
    <w:multiLevelType w:val="multilevel"/>
    <w:tmpl w:val="9942FF34"/>
    <w:numStyleLink w:val="Style2"/>
  </w:abstractNum>
  <w:abstractNum w:abstractNumId="75">
    <w:nsid w:val="58DD5863"/>
    <w:multiLevelType w:val="multilevel"/>
    <w:tmpl w:val="9942FF34"/>
    <w:numStyleLink w:val="Style2"/>
  </w:abstractNum>
  <w:abstractNum w:abstractNumId="76">
    <w:nsid w:val="5A3D285B"/>
    <w:multiLevelType w:val="multilevel"/>
    <w:tmpl w:val="9942FF34"/>
    <w:numStyleLink w:val="Style2"/>
  </w:abstractNum>
  <w:abstractNum w:abstractNumId="77">
    <w:nsid w:val="5B4E0630"/>
    <w:multiLevelType w:val="multilevel"/>
    <w:tmpl w:val="9942FF34"/>
    <w:numStyleLink w:val="Style2"/>
  </w:abstractNum>
  <w:abstractNum w:abstractNumId="78">
    <w:nsid w:val="5C4D470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9">
    <w:nsid w:val="5E99564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80">
    <w:nsid w:val="5FC421B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1">
    <w:nsid w:val="5FED583D"/>
    <w:multiLevelType w:val="multilevel"/>
    <w:tmpl w:val="9942FF34"/>
    <w:numStyleLink w:val="Style2"/>
  </w:abstractNum>
  <w:abstractNum w:abstractNumId="82">
    <w:nsid w:val="60CF22E6"/>
    <w:multiLevelType w:val="multilevel"/>
    <w:tmpl w:val="9942FF34"/>
    <w:numStyleLink w:val="Style2"/>
  </w:abstractNum>
  <w:abstractNum w:abstractNumId="83">
    <w:nsid w:val="63981B49"/>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nsid w:val="63B67BB7"/>
    <w:multiLevelType w:val="multilevel"/>
    <w:tmpl w:val="9942FF34"/>
    <w:numStyleLink w:val="Style2"/>
  </w:abstractNum>
  <w:abstractNum w:abstractNumId="85">
    <w:nsid w:val="6532737C"/>
    <w:multiLevelType w:val="multilevel"/>
    <w:tmpl w:val="9942FF34"/>
    <w:numStyleLink w:val="Style2"/>
  </w:abstractNum>
  <w:abstractNum w:abstractNumId="86">
    <w:nsid w:val="65DA1BD0"/>
    <w:multiLevelType w:val="multilevel"/>
    <w:tmpl w:val="F5C40F3E"/>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972"/>
        </w:tabs>
        <w:ind w:left="90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6036039"/>
    <w:multiLevelType w:val="multilevel"/>
    <w:tmpl w:val="9942FF34"/>
    <w:numStyleLink w:val="Style2"/>
  </w:abstractNum>
  <w:abstractNum w:abstractNumId="88">
    <w:nsid w:val="685A18AF"/>
    <w:multiLevelType w:val="multilevel"/>
    <w:tmpl w:val="9942FF34"/>
    <w:numStyleLink w:val="Style2"/>
  </w:abstractNum>
  <w:abstractNum w:abstractNumId="89">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9187BE2"/>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1">
    <w:nsid w:val="6A41040C"/>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2">
    <w:nsid w:val="6B3C3747"/>
    <w:multiLevelType w:val="multilevel"/>
    <w:tmpl w:val="9942FF34"/>
    <w:numStyleLink w:val="Style2"/>
  </w:abstractNum>
  <w:abstractNum w:abstractNumId="93">
    <w:nsid w:val="6BEA2F0C"/>
    <w:multiLevelType w:val="multilevel"/>
    <w:tmpl w:val="9942FF34"/>
    <w:numStyleLink w:val="Style2"/>
  </w:abstractNum>
  <w:abstractNum w:abstractNumId="94">
    <w:nsid w:val="6EED4276"/>
    <w:multiLevelType w:val="multilevel"/>
    <w:tmpl w:val="9942FF34"/>
    <w:numStyleLink w:val="Style2"/>
  </w:abstractNum>
  <w:abstractNum w:abstractNumId="95">
    <w:nsid w:val="6EF32CC1"/>
    <w:multiLevelType w:val="multilevel"/>
    <w:tmpl w:val="9942FF34"/>
    <w:numStyleLink w:val="Style2"/>
  </w:abstractNum>
  <w:abstractNum w:abstractNumId="96">
    <w:nsid w:val="7183015F"/>
    <w:multiLevelType w:val="multilevel"/>
    <w:tmpl w:val="9942FF34"/>
    <w:numStyleLink w:val="Style2"/>
  </w:abstractNum>
  <w:abstractNum w:abstractNumId="97">
    <w:nsid w:val="73A71A60"/>
    <w:multiLevelType w:val="multilevel"/>
    <w:tmpl w:val="9942FF34"/>
    <w:numStyleLink w:val="Style2"/>
  </w:abstractNum>
  <w:abstractNum w:abstractNumId="98">
    <w:nsid w:val="74924350"/>
    <w:multiLevelType w:val="multilevel"/>
    <w:tmpl w:val="9942FF34"/>
    <w:numStyleLink w:val="Style2"/>
  </w:abstractNum>
  <w:abstractNum w:abstractNumId="99">
    <w:nsid w:val="75A16CBF"/>
    <w:multiLevelType w:val="multilevel"/>
    <w:tmpl w:val="9942FF34"/>
    <w:numStyleLink w:val="Style2"/>
  </w:abstractNum>
  <w:abstractNum w:abstractNumId="100">
    <w:nsid w:val="75CA1903"/>
    <w:multiLevelType w:val="multilevel"/>
    <w:tmpl w:val="9942FF34"/>
    <w:numStyleLink w:val="Style2"/>
  </w:abstractNum>
  <w:abstractNum w:abstractNumId="101">
    <w:nsid w:val="76FA3658"/>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2">
    <w:nsid w:val="77D756A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3">
    <w:nsid w:val="78355E5A"/>
    <w:multiLevelType w:val="multilevel"/>
    <w:tmpl w:val="9942FF34"/>
    <w:numStyleLink w:val="Style2"/>
  </w:abstractNum>
  <w:abstractNum w:abstractNumId="104">
    <w:nsid w:val="7EB7748E"/>
    <w:multiLevelType w:val="multilevel"/>
    <w:tmpl w:val="9942FF34"/>
    <w:numStyleLink w:val="Style2"/>
  </w:abstractNum>
  <w:abstractNum w:abstractNumId="105">
    <w:nsid w:val="7FCC18F5"/>
    <w:multiLevelType w:val="multilevel"/>
    <w:tmpl w:val="9942FF34"/>
    <w:numStyleLink w:val="Style2"/>
  </w:abstractNum>
  <w:num w:numId="1">
    <w:abstractNumId w:val="86"/>
  </w:num>
  <w:num w:numId="2">
    <w:abstractNumId w:val="8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6"/>
    <w:lvlOverride w:ilvl="0">
      <w:lvl w:ilvl="0">
        <w:start w:val="1"/>
        <w:numFmt w:val="decimal"/>
        <w:pStyle w:val="Heading1"/>
        <w:suff w:val="space"/>
        <w:lvlText w:val="PART %1"/>
        <w:lvlJc w:val="left"/>
        <w:pPr>
          <w:ind w:left="360" w:hanging="360"/>
        </w:pPr>
        <w:rPr>
          <w:rFonts w:ascii="Cambria" w:hAnsi="Cambria" w:hint="default"/>
          <w:b/>
          <w:i w:val="0"/>
          <w:sz w:val="24"/>
        </w:rPr>
      </w:lvl>
    </w:lvlOverride>
    <w:lvlOverride w:ilvl="1">
      <w:lvl w:ilvl="1">
        <w:start w:val="1"/>
        <w:numFmt w:val="decimalZero"/>
        <w:pStyle w:val="Heading2"/>
        <w:lvlText w:val="%1.%2"/>
        <w:lvlJc w:val="left"/>
        <w:pPr>
          <w:tabs>
            <w:tab w:val="num" w:pos="972"/>
          </w:tabs>
          <w:ind w:left="900" w:hanging="720"/>
        </w:pPr>
        <w:rPr>
          <w:rFonts w:hint="default"/>
        </w:rPr>
      </w:lvl>
    </w:lvlOverride>
    <w:lvlOverride w:ilvl="2">
      <w:lvl w:ilvl="2">
        <w:start w:val="1"/>
        <w:numFmt w:val="upperLetter"/>
        <w:pStyle w:val="Heading3"/>
        <w:lvlText w:val="%3."/>
        <w:lvlJc w:val="left"/>
        <w:pPr>
          <w:ind w:left="1080" w:hanging="36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rPr>
      </w:lvl>
    </w:lvlOverride>
    <w:lvlOverride w:ilvl="5">
      <w:lvl w:ilvl="5">
        <w:start w:val="1"/>
        <w:numFmt w:val="decimal"/>
        <w:pStyle w:val="Heading6"/>
        <w:suff w:val="space"/>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2"/>
  </w:num>
  <w:num w:numId="8">
    <w:abstractNumId w:val="1"/>
  </w:num>
  <w:num w:numId="9">
    <w:abstractNumId w:val="41"/>
  </w:num>
  <w:num w:numId="10">
    <w:abstractNumId w:val="90"/>
  </w:num>
  <w:num w:numId="11">
    <w:abstractNumId w:val="69"/>
  </w:num>
  <w:num w:numId="12">
    <w:abstractNumId w:val="91"/>
  </w:num>
  <w:num w:numId="13">
    <w:abstractNumId w:val="102"/>
  </w:num>
  <w:num w:numId="14">
    <w:abstractNumId w:val="101"/>
  </w:num>
  <w:num w:numId="15">
    <w:abstractNumId w:val="2"/>
  </w:num>
  <w:num w:numId="16">
    <w:abstractNumId w:val="61"/>
  </w:num>
  <w:num w:numId="17">
    <w:abstractNumId w:val="53"/>
  </w:num>
  <w:num w:numId="18">
    <w:abstractNumId w:val="55"/>
  </w:num>
  <w:num w:numId="19">
    <w:abstractNumId w:val="24"/>
  </w:num>
  <w:num w:numId="20">
    <w:abstractNumId w:val="64"/>
  </w:num>
  <w:num w:numId="21">
    <w:abstractNumId w:val="7"/>
  </w:num>
  <w:num w:numId="22">
    <w:abstractNumId w:val="29"/>
  </w:num>
  <w:num w:numId="23">
    <w:abstractNumId w:val="62"/>
  </w:num>
  <w:num w:numId="24">
    <w:abstractNumId w:val="80"/>
  </w:num>
  <w:num w:numId="25">
    <w:abstractNumId w:val="31"/>
  </w:num>
  <w:num w:numId="26">
    <w:abstractNumId w:val="52"/>
  </w:num>
  <w:num w:numId="27">
    <w:abstractNumId w:val="6"/>
  </w:num>
  <w:num w:numId="28">
    <w:abstractNumId w:val="67"/>
  </w:num>
  <w:num w:numId="29">
    <w:abstractNumId w:val="60"/>
  </w:num>
  <w:num w:numId="30">
    <w:abstractNumId w:val="78"/>
  </w:num>
  <w:num w:numId="31">
    <w:abstractNumId w:val="8"/>
  </w:num>
  <w:num w:numId="32">
    <w:abstractNumId w:val="79"/>
  </w:num>
  <w:num w:numId="33">
    <w:abstractNumId w:val="59"/>
  </w:num>
  <w:num w:numId="34">
    <w:abstractNumId w:val="34"/>
  </w:num>
  <w:num w:numId="35">
    <w:abstractNumId w:val="0"/>
  </w:num>
  <w:num w:numId="36">
    <w:abstractNumId w:val="32"/>
  </w:num>
  <w:num w:numId="37">
    <w:abstractNumId w:val="93"/>
  </w:num>
  <w:num w:numId="38">
    <w:abstractNumId w:val="22"/>
  </w:num>
  <w:num w:numId="39">
    <w:abstractNumId w:val="98"/>
  </w:num>
  <w:num w:numId="40">
    <w:abstractNumId w:val="30"/>
  </w:num>
  <w:num w:numId="41">
    <w:abstractNumId w:val="68"/>
  </w:num>
  <w:num w:numId="42">
    <w:abstractNumId w:val="76"/>
  </w:num>
  <w:num w:numId="43">
    <w:abstractNumId w:val="75"/>
  </w:num>
  <w:num w:numId="44">
    <w:abstractNumId w:val="33"/>
  </w:num>
  <w:num w:numId="45">
    <w:abstractNumId w:val="95"/>
  </w:num>
  <w:num w:numId="46">
    <w:abstractNumId w:val="42"/>
  </w:num>
  <w:num w:numId="47">
    <w:abstractNumId w:val="49"/>
  </w:num>
  <w:num w:numId="48">
    <w:abstractNumId w:val="20"/>
  </w:num>
  <w:num w:numId="49">
    <w:abstractNumId w:val="77"/>
  </w:num>
  <w:num w:numId="50">
    <w:abstractNumId w:val="5"/>
  </w:num>
  <w:num w:numId="51">
    <w:abstractNumId w:val="21"/>
  </w:num>
  <w:num w:numId="52">
    <w:abstractNumId w:val="23"/>
  </w:num>
  <w:num w:numId="53">
    <w:abstractNumId w:val="94"/>
  </w:num>
  <w:num w:numId="54">
    <w:abstractNumId w:val="97"/>
  </w:num>
  <w:num w:numId="55">
    <w:abstractNumId w:val="103"/>
  </w:num>
  <w:num w:numId="56">
    <w:abstractNumId w:val="81"/>
  </w:num>
  <w:num w:numId="57">
    <w:abstractNumId w:val="87"/>
  </w:num>
  <w:num w:numId="58">
    <w:abstractNumId w:val="58"/>
  </w:num>
  <w:num w:numId="59">
    <w:abstractNumId w:val="100"/>
  </w:num>
  <w:num w:numId="60">
    <w:abstractNumId w:val="35"/>
  </w:num>
  <w:num w:numId="61">
    <w:abstractNumId w:val="14"/>
  </w:num>
  <w:num w:numId="62">
    <w:abstractNumId w:val="88"/>
  </w:num>
  <w:num w:numId="63">
    <w:abstractNumId w:val="45"/>
  </w:num>
  <w:num w:numId="64">
    <w:abstractNumId w:val="92"/>
  </w:num>
  <w:num w:numId="65">
    <w:abstractNumId w:val="85"/>
  </w:num>
  <w:num w:numId="66">
    <w:abstractNumId w:val="43"/>
  </w:num>
  <w:num w:numId="67">
    <w:abstractNumId w:val="54"/>
  </w:num>
  <w:num w:numId="68">
    <w:abstractNumId w:val="48"/>
  </w:num>
  <w:num w:numId="69">
    <w:abstractNumId w:val="17"/>
  </w:num>
  <w:num w:numId="70">
    <w:abstractNumId w:val="38"/>
  </w:num>
  <w:num w:numId="71">
    <w:abstractNumId w:val="40"/>
  </w:num>
  <w:num w:numId="72">
    <w:abstractNumId w:val="18"/>
  </w:num>
  <w:num w:numId="73">
    <w:abstractNumId w:val="84"/>
  </w:num>
  <w:num w:numId="74">
    <w:abstractNumId w:val="82"/>
  </w:num>
  <w:num w:numId="75">
    <w:abstractNumId w:val="13"/>
  </w:num>
  <w:num w:numId="76">
    <w:abstractNumId w:val="19"/>
  </w:num>
  <w:num w:numId="77">
    <w:abstractNumId w:val="26"/>
  </w:num>
  <w:num w:numId="78">
    <w:abstractNumId w:val="3"/>
  </w:num>
  <w:num w:numId="79">
    <w:abstractNumId w:val="65"/>
  </w:num>
  <w:num w:numId="80">
    <w:abstractNumId w:val="73"/>
  </w:num>
  <w:num w:numId="81">
    <w:abstractNumId w:val="57"/>
  </w:num>
  <w:num w:numId="82">
    <w:abstractNumId w:val="70"/>
  </w:num>
  <w:num w:numId="83">
    <w:abstractNumId w:val="105"/>
  </w:num>
  <w:num w:numId="84">
    <w:abstractNumId w:val="12"/>
  </w:num>
  <w:num w:numId="85">
    <w:abstractNumId w:val="56"/>
  </w:num>
  <w:num w:numId="86">
    <w:abstractNumId w:val="10"/>
  </w:num>
  <w:num w:numId="87">
    <w:abstractNumId w:val="47"/>
  </w:num>
  <w:num w:numId="88">
    <w:abstractNumId w:val="28"/>
  </w:num>
  <w:num w:numId="89">
    <w:abstractNumId w:val="71"/>
  </w:num>
  <w:num w:numId="90">
    <w:abstractNumId w:val="104"/>
  </w:num>
  <w:num w:numId="91">
    <w:abstractNumId w:val="37"/>
  </w:num>
  <w:num w:numId="92">
    <w:abstractNumId w:val="44"/>
  </w:num>
  <w:num w:numId="93">
    <w:abstractNumId w:val="63"/>
  </w:num>
  <w:num w:numId="94">
    <w:abstractNumId w:val="46"/>
  </w:num>
  <w:num w:numId="95">
    <w:abstractNumId w:val="25"/>
  </w:num>
  <w:num w:numId="96">
    <w:abstractNumId w:val="74"/>
  </w:num>
  <w:num w:numId="97">
    <w:abstractNumId w:val="39"/>
  </w:num>
  <w:num w:numId="98">
    <w:abstractNumId w:val="99"/>
  </w:num>
  <w:num w:numId="99">
    <w:abstractNumId w:val="36"/>
  </w:num>
  <w:num w:numId="100">
    <w:abstractNumId w:val="50"/>
  </w:num>
  <w:num w:numId="101">
    <w:abstractNumId w:val="27"/>
  </w:num>
  <w:num w:numId="102">
    <w:abstractNumId w:val="4"/>
  </w:num>
  <w:num w:numId="103">
    <w:abstractNumId w:val="66"/>
  </w:num>
  <w:num w:numId="104">
    <w:abstractNumId w:val="11"/>
  </w:num>
  <w:num w:numId="105">
    <w:abstractNumId w:val="96"/>
  </w:num>
  <w:num w:numId="106">
    <w:abstractNumId w:val="83"/>
  </w:num>
  <w:num w:numId="107">
    <w:abstractNumId w:val="15"/>
  </w:num>
  <w:num w:numId="1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num>
  <w:num w:numId="110">
    <w:abstractNumId w:val="16"/>
    <w:lvlOverride w:ilvl="0">
      <w:startOverride w:val="1"/>
    </w:lvlOverride>
    <w:lvlOverride w:ilvl="1">
      <w:startOverride w:val="1"/>
    </w:lvlOverride>
    <w:lvlOverride w:ilvl="2">
      <w:startOverride w:val="4"/>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F7629E"/>
    <w:rsid w:val="000034A4"/>
    <w:rsid w:val="00010DFA"/>
    <w:rsid w:val="00020D86"/>
    <w:rsid w:val="0003218B"/>
    <w:rsid w:val="00034004"/>
    <w:rsid w:val="00035F0E"/>
    <w:rsid w:val="00037D43"/>
    <w:rsid w:val="00050406"/>
    <w:rsid w:val="0005662C"/>
    <w:rsid w:val="00066F55"/>
    <w:rsid w:val="00090D33"/>
    <w:rsid w:val="000A0A45"/>
    <w:rsid w:val="000A2456"/>
    <w:rsid w:val="000A5F7B"/>
    <w:rsid w:val="000B1DD7"/>
    <w:rsid w:val="000C199B"/>
    <w:rsid w:val="000E250E"/>
    <w:rsid w:val="000E4326"/>
    <w:rsid w:val="00112F1A"/>
    <w:rsid w:val="00116A5D"/>
    <w:rsid w:val="00136557"/>
    <w:rsid w:val="00150D04"/>
    <w:rsid w:val="001640A3"/>
    <w:rsid w:val="0018687F"/>
    <w:rsid w:val="00195EA9"/>
    <w:rsid w:val="001A0577"/>
    <w:rsid w:val="001C5220"/>
    <w:rsid w:val="00200BF0"/>
    <w:rsid w:val="00212195"/>
    <w:rsid w:val="002135E3"/>
    <w:rsid w:val="0023282D"/>
    <w:rsid w:val="002463A7"/>
    <w:rsid w:val="00263BDE"/>
    <w:rsid w:val="002753E4"/>
    <w:rsid w:val="00275D32"/>
    <w:rsid w:val="00283100"/>
    <w:rsid w:val="0028736D"/>
    <w:rsid w:val="002A116B"/>
    <w:rsid w:val="002A121F"/>
    <w:rsid w:val="002A5835"/>
    <w:rsid w:val="002B67A0"/>
    <w:rsid w:val="002D0004"/>
    <w:rsid w:val="002D0F00"/>
    <w:rsid w:val="003440DD"/>
    <w:rsid w:val="003631A8"/>
    <w:rsid w:val="00367125"/>
    <w:rsid w:val="003B0588"/>
    <w:rsid w:val="003C2D11"/>
    <w:rsid w:val="00414061"/>
    <w:rsid w:val="0042563A"/>
    <w:rsid w:val="00427994"/>
    <w:rsid w:val="004329D0"/>
    <w:rsid w:val="00482AD1"/>
    <w:rsid w:val="004B2317"/>
    <w:rsid w:val="004B541A"/>
    <w:rsid w:val="00514DE5"/>
    <w:rsid w:val="00523250"/>
    <w:rsid w:val="00532B10"/>
    <w:rsid w:val="005E02BB"/>
    <w:rsid w:val="005E679D"/>
    <w:rsid w:val="005F727E"/>
    <w:rsid w:val="00614E0B"/>
    <w:rsid w:val="00632074"/>
    <w:rsid w:val="0065230B"/>
    <w:rsid w:val="00655DE5"/>
    <w:rsid w:val="006A0478"/>
    <w:rsid w:val="006A1484"/>
    <w:rsid w:val="006A2300"/>
    <w:rsid w:val="006A7432"/>
    <w:rsid w:val="006B33D4"/>
    <w:rsid w:val="006C4EB4"/>
    <w:rsid w:val="006F1C35"/>
    <w:rsid w:val="0071615E"/>
    <w:rsid w:val="007505E1"/>
    <w:rsid w:val="00770D43"/>
    <w:rsid w:val="00777617"/>
    <w:rsid w:val="007B12DF"/>
    <w:rsid w:val="007C55ED"/>
    <w:rsid w:val="007D374B"/>
    <w:rsid w:val="007D51E4"/>
    <w:rsid w:val="007E3B73"/>
    <w:rsid w:val="00802E07"/>
    <w:rsid w:val="008076FD"/>
    <w:rsid w:val="00815BE0"/>
    <w:rsid w:val="00816B41"/>
    <w:rsid w:val="008172FD"/>
    <w:rsid w:val="00822624"/>
    <w:rsid w:val="00834C15"/>
    <w:rsid w:val="00835F3D"/>
    <w:rsid w:val="008456B7"/>
    <w:rsid w:val="0088466D"/>
    <w:rsid w:val="008A1DD7"/>
    <w:rsid w:val="008F6E9D"/>
    <w:rsid w:val="00911E6C"/>
    <w:rsid w:val="00912235"/>
    <w:rsid w:val="00936034"/>
    <w:rsid w:val="009809F3"/>
    <w:rsid w:val="0098281C"/>
    <w:rsid w:val="0099196C"/>
    <w:rsid w:val="00994E71"/>
    <w:rsid w:val="009B1445"/>
    <w:rsid w:val="009F4779"/>
    <w:rsid w:val="009F65F1"/>
    <w:rsid w:val="00A018C6"/>
    <w:rsid w:val="00A02AAC"/>
    <w:rsid w:val="00A040E1"/>
    <w:rsid w:val="00A15E47"/>
    <w:rsid w:val="00A53666"/>
    <w:rsid w:val="00A601E2"/>
    <w:rsid w:val="00A800F0"/>
    <w:rsid w:val="00A97627"/>
    <w:rsid w:val="00AA6221"/>
    <w:rsid w:val="00AB0A68"/>
    <w:rsid w:val="00AE1394"/>
    <w:rsid w:val="00AE6125"/>
    <w:rsid w:val="00B50144"/>
    <w:rsid w:val="00B53C92"/>
    <w:rsid w:val="00B543E1"/>
    <w:rsid w:val="00B70895"/>
    <w:rsid w:val="00B70E8C"/>
    <w:rsid w:val="00B94FA6"/>
    <w:rsid w:val="00BA171B"/>
    <w:rsid w:val="00BC4B8A"/>
    <w:rsid w:val="00BD0C89"/>
    <w:rsid w:val="00BE0352"/>
    <w:rsid w:val="00BF2991"/>
    <w:rsid w:val="00BF7D3E"/>
    <w:rsid w:val="00C11542"/>
    <w:rsid w:val="00C42FF7"/>
    <w:rsid w:val="00C431D7"/>
    <w:rsid w:val="00C5712C"/>
    <w:rsid w:val="00C60C11"/>
    <w:rsid w:val="00C65294"/>
    <w:rsid w:val="00C74028"/>
    <w:rsid w:val="00C75AEB"/>
    <w:rsid w:val="00C901FC"/>
    <w:rsid w:val="00C97F11"/>
    <w:rsid w:val="00CA13E5"/>
    <w:rsid w:val="00CD2C01"/>
    <w:rsid w:val="00D259DD"/>
    <w:rsid w:val="00D3116B"/>
    <w:rsid w:val="00D31A3A"/>
    <w:rsid w:val="00D361DC"/>
    <w:rsid w:val="00D46130"/>
    <w:rsid w:val="00D848EC"/>
    <w:rsid w:val="00D94314"/>
    <w:rsid w:val="00D9675E"/>
    <w:rsid w:val="00DA23CA"/>
    <w:rsid w:val="00DB09B5"/>
    <w:rsid w:val="00DB121B"/>
    <w:rsid w:val="00DB1FBB"/>
    <w:rsid w:val="00DB7827"/>
    <w:rsid w:val="00DD09D0"/>
    <w:rsid w:val="00DD2F60"/>
    <w:rsid w:val="00DD48A4"/>
    <w:rsid w:val="00DE4321"/>
    <w:rsid w:val="00DE467A"/>
    <w:rsid w:val="00E047A2"/>
    <w:rsid w:val="00E567CF"/>
    <w:rsid w:val="00E62352"/>
    <w:rsid w:val="00E779AF"/>
    <w:rsid w:val="00E84C7D"/>
    <w:rsid w:val="00E9160E"/>
    <w:rsid w:val="00E97B88"/>
    <w:rsid w:val="00EB021E"/>
    <w:rsid w:val="00EC2B27"/>
    <w:rsid w:val="00EC6531"/>
    <w:rsid w:val="00ED199E"/>
    <w:rsid w:val="00EF08FD"/>
    <w:rsid w:val="00EF2D23"/>
    <w:rsid w:val="00EF561B"/>
    <w:rsid w:val="00EF6E78"/>
    <w:rsid w:val="00EF752D"/>
    <w:rsid w:val="00F064C6"/>
    <w:rsid w:val="00F2762E"/>
    <w:rsid w:val="00F432F0"/>
    <w:rsid w:val="00F46B25"/>
    <w:rsid w:val="00F65C6F"/>
    <w:rsid w:val="00F7629E"/>
    <w:rsid w:val="00F762D0"/>
    <w:rsid w:val="00FE5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5"/>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clear" w:pos="972"/>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2A121F"/>
    <w:pPr>
      <w:numPr>
        <w:ilvl w:val="0"/>
        <w:numId w:val="7"/>
      </w:numPr>
      <w:outlineLvl w:val="6"/>
    </w:pPr>
  </w:style>
  <w:style w:type="paragraph" w:styleId="Heading8">
    <w:name w:val="heading 8"/>
    <w:basedOn w:val="Heading6"/>
    <w:next w:val="Normal"/>
    <w:link w:val="Heading8Char"/>
    <w:uiPriority w:val="9"/>
    <w:semiHidden/>
    <w:unhideWhenUsed/>
    <w:qFormat/>
    <w:rsid w:val="00936034"/>
    <w:pPr>
      <w:outlineLvl w:val="7"/>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2A121F"/>
    <w:rPr>
      <w:rFonts w:asciiTheme="majorHAnsi" w:eastAsiaTheme="majorEastAsia" w:hAnsiTheme="majorHAnsi" w:cstheme="majorBidi"/>
      <w:iCs/>
      <w:sz w:val="24"/>
      <w:szCs w:val="28"/>
    </w:rPr>
  </w:style>
  <w:style w:type="character" w:customStyle="1" w:styleId="Heading8Char">
    <w:name w:val="Heading 8 Char"/>
    <w:basedOn w:val="DefaultParagraphFont"/>
    <w:link w:val="Heading8"/>
    <w:uiPriority w:val="9"/>
    <w:semiHidden/>
    <w:rsid w:val="00936034"/>
    <w:rPr>
      <w:rFonts w:asciiTheme="majorHAnsi" w:eastAsiaTheme="majorEastAsia" w:hAnsiTheme="majorHAnsi" w:cstheme="majorBidi"/>
      <w:iCs/>
      <w:color w:val="404040" w:themeColor="text1" w:themeTint="BF"/>
      <w:sz w:val="20"/>
      <w:szCs w:val="20"/>
    </w:rPr>
  </w:style>
  <w:style w:type="numbering" w:customStyle="1" w:styleId="Headings">
    <w:name w:val="Headings"/>
    <w:uiPriority w:val="99"/>
    <w:rsid w:val="00514DE5"/>
    <w:pPr>
      <w:numPr>
        <w:numId w:val="1"/>
      </w:numPr>
    </w:pPr>
  </w:style>
  <w:style w:type="numbering" w:customStyle="1" w:styleId="Style1">
    <w:name w:val="Style1"/>
    <w:uiPriority w:val="99"/>
    <w:rsid w:val="0098281C"/>
    <w:pPr>
      <w:numPr>
        <w:numId w:val="2"/>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paragraph" w:styleId="Subtitle">
    <w:name w:val="Subtitle"/>
    <w:basedOn w:val="Normal"/>
    <w:next w:val="Normal"/>
    <w:link w:val="SubtitleChar"/>
    <w:uiPriority w:val="11"/>
    <w:qFormat/>
    <w:rsid w:val="00EF6E7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6E78"/>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EF6E78"/>
    <w:pPr>
      <w:numPr>
        <w:numId w:val="4"/>
      </w:numPr>
    </w:pPr>
  </w:style>
  <w:style w:type="paragraph" w:styleId="BalloonText">
    <w:name w:val="Balloon Text"/>
    <w:basedOn w:val="Normal"/>
    <w:link w:val="BalloonTextChar"/>
    <w:uiPriority w:val="99"/>
    <w:semiHidden/>
    <w:unhideWhenUsed/>
    <w:rsid w:val="00F7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D0"/>
    <w:rPr>
      <w:rFonts w:ascii="Tahoma" w:hAnsi="Tahoma" w:cs="Tahoma"/>
      <w:sz w:val="16"/>
      <w:szCs w:val="16"/>
    </w:rPr>
  </w:style>
  <w:style w:type="character" w:styleId="PlaceholderText">
    <w:name w:val="Placeholder Text"/>
    <w:basedOn w:val="DefaultParagraphFont"/>
    <w:uiPriority w:val="99"/>
    <w:semiHidden/>
    <w:rsid w:val="00D848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4DFD2-582E-4F84-AEE8-88DD6DD5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14868-E699-4BE3-BCB3-EFD1E44A703A}">
  <ds:schemaRefs>
    <ds:schemaRef ds:uri="http://schemas.microsoft.com/sharepoint/v3/contenttype/forms"/>
  </ds:schemaRefs>
</ds:datastoreItem>
</file>

<file path=customXml/itemProps3.xml><?xml version="1.0" encoding="utf-8"?>
<ds:datastoreItem xmlns:ds="http://schemas.openxmlformats.org/officeDocument/2006/customXml" ds:itemID="{56F33BFD-F392-470B-B1C3-6839BE41E2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A1110120-3CC2-45EA-B16F-8DFA690A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3463</Words>
  <Characters>19012</Characters>
  <Application>Microsoft Office Word</Application>
  <DocSecurity>0</DocSecurity>
  <Lines>432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Kileen S. Sattizahn</cp:lastModifiedBy>
  <cp:revision>17</cp:revision>
  <cp:lastPrinted>2015-07-31T14:30:00Z</cp:lastPrinted>
  <dcterms:created xsi:type="dcterms:W3CDTF">2015-09-30T12:51:00Z</dcterms:created>
  <dcterms:modified xsi:type="dcterms:W3CDTF">2016-04-26T15:23:00Z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